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03" w:rsidRDefault="004D0C82" w:rsidP="005F6003">
      <w:r w:rsidRPr="004D0C82">
        <w:rPr>
          <w:rFonts w:ascii="Calibri" w:eastAsia="Times New Roman" w:hAnsi="Calibri" w:cs="Calibri"/>
          <w:b/>
          <w:noProof/>
          <w:sz w:val="24"/>
          <w:szCs w:val="20"/>
          <w:lang w:eastAsia="en-GB"/>
        </w:rPr>
        <w:drawing>
          <wp:inline distT="0" distB="0" distL="0" distR="0" wp14:anchorId="13E43616" wp14:editId="34FBB020">
            <wp:extent cx="5731510" cy="1066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6680"/>
                    </a:xfrm>
                    <a:prstGeom prst="rect">
                      <a:avLst/>
                    </a:prstGeom>
                    <a:noFill/>
                  </pic:spPr>
                </pic:pic>
              </a:graphicData>
            </a:graphic>
          </wp:inline>
        </w:drawing>
      </w:r>
    </w:p>
    <w:p w:rsidR="004D0C82" w:rsidRPr="004D0C82" w:rsidRDefault="004D0C82" w:rsidP="004D0C82">
      <w:pPr>
        <w:jc w:val="center"/>
        <w:rPr>
          <w:b/>
          <w:sz w:val="96"/>
          <w:szCs w:val="96"/>
        </w:rPr>
      </w:pPr>
      <w:r w:rsidRPr="004D0C82">
        <w:rPr>
          <w:b/>
          <w:sz w:val="96"/>
          <w:szCs w:val="96"/>
        </w:rPr>
        <w:t>HIGHER ATTAINING PUPIL POLICY</w:t>
      </w:r>
    </w:p>
    <w:p w:rsidR="004D0C82" w:rsidRDefault="004D0C82" w:rsidP="005F6003"/>
    <w:p w:rsidR="004D0C82" w:rsidRDefault="004D0C82" w:rsidP="005F6003">
      <w:r>
        <w:rPr>
          <w:noProof/>
          <w:lang w:eastAsia="en-GB"/>
        </w:rPr>
        <w:drawing>
          <wp:anchor distT="0" distB="0" distL="114300" distR="114300" simplePos="0" relativeHeight="251656704" behindDoc="0" locked="0" layoutInCell="1" allowOverlap="1" wp14:anchorId="74E54CFF" wp14:editId="1BC7C7E7">
            <wp:simplePos x="0" y="0"/>
            <wp:positionH relativeFrom="column">
              <wp:posOffset>1209675</wp:posOffset>
            </wp:positionH>
            <wp:positionV relativeFrom="paragraph">
              <wp:posOffset>164465</wp:posOffset>
            </wp:positionV>
            <wp:extent cx="3304540" cy="28949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4540" cy="2894965"/>
                    </a:xfrm>
                    <a:prstGeom prst="rect">
                      <a:avLst/>
                    </a:prstGeom>
                    <a:noFill/>
                  </pic:spPr>
                </pic:pic>
              </a:graphicData>
            </a:graphic>
            <wp14:sizeRelH relativeFrom="page">
              <wp14:pctWidth>0</wp14:pctWidth>
            </wp14:sizeRelH>
            <wp14:sizeRelV relativeFrom="page">
              <wp14:pctHeight>0</wp14:pctHeight>
            </wp14:sizeRelV>
          </wp:anchor>
        </w:drawing>
      </w:r>
    </w:p>
    <w:p w:rsidR="004D0C82" w:rsidRDefault="004D0C82" w:rsidP="005F6003"/>
    <w:p w:rsidR="004D0C82" w:rsidRDefault="004D0C82" w:rsidP="005F6003"/>
    <w:p w:rsidR="004D0C82" w:rsidRDefault="004D0C82" w:rsidP="005F6003"/>
    <w:p w:rsidR="004D0C82" w:rsidRDefault="004D0C82" w:rsidP="005F6003"/>
    <w:p w:rsidR="004D0C82" w:rsidRDefault="004D0C82" w:rsidP="005F6003"/>
    <w:p w:rsidR="004D0C82" w:rsidRDefault="004D0C82" w:rsidP="005F6003"/>
    <w:p w:rsidR="004D0C82" w:rsidRDefault="004D0C82" w:rsidP="005F6003"/>
    <w:p w:rsidR="004D0C82" w:rsidRDefault="004D0C82" w:rsidP="005F6003"/>
    <w:p w:rsidR="004D0C82" w:rsidRDefault="004D0C82" w:rsidP="005F6003"/>
    <w:p w:rsidR="004D0C82" w:rsidRDefault="004D0C82" w:rsidP="005F6003"/>
    <w:p w:rsidR="004D0C82" w:rsidRDefault="004D0C82" w:rsidP="005F6003"/>
    <w:p w:rsidR="004D0C82" w:rsidRDefault="004D0C82" w:rsidP="005F6003"/>
    <w:p w:rsidR="004D0C82" w:rsidRDefault="004D0C82" w:rsidP="005F6003"/>
    <w:p w:rsidR="004D0C82" w:rsidRDefault="004D0C82" w:rsidP="005F6003">
      <w:r>
        <w:rPr>
          <w:noProof/>
          <w:lang w:eastAsia="en-GB"/>
        </w:rPr>
        <w:drawing>
          <wp:anchor distT="0" distB="0" distL="114300" distR="114300" simplePos="0" relativeHeight="251659776" behindDoc="0" locked="0" layoutInCell="1" allowOverlap="1" wp14:anchorId="6AC43D45" wp14:editId="056F70C3">
            <wp:simplePos x="0" y="0"/>
            <wp:positionH relativeFrom="column">
              <wp:posOffset>514350</wp:posOffset>
            </wp:positionH>
            <wp:positionV relativeFrom="paragraph">
              <wp:posOffset>182880</wp:posOffset>
            </wp:positionV>
            <wp:extent cx="4705985" cy="1047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985" cy="1047750"/>
                    </a:xfrm>
                    <a:prstGeom prst="rect">
                      <a:avLst/>
                    </a:prstGeom>
                    <a:noFill/>
                  </pic:spPr>
                </pic:pic>
              </a:graphicData>
            </a:graphic>
            <wp14:sizeRelH relativeFrom="page">
              <wp14:pctWidth>0</wp14:pctWidth>
            </wp14:sizeRelH>
            <wp14:sizeRelV relativeFrom="page">
              <wp14:pctHeight>0</wp14:pctHeight>
            </wp14:sizeRelV>
          </wp:anchor>
        </w:drawing>
      </w:r>
    </w:p>
    <w:p w:rsidR="004D0C82" w:rsidRDefault="004D0C82" w:rsidP="005F6003">
      <w:r>
        <w:rPr>
          <w:noProof/>
          <w:lang w:eastAsia="en-GB"/>
        </w:rPr>
        <mc:AlternateContent>
          <mc:Choice Requires="wps">
            <w:drawing>
              <wp:anchor distT="0" distB="0" distL="114300" distR="114300" simplePos="0" relativeHeight="251660800" behindDoc="0" locked="0" layoutInCell="1" allowOverlap="1" wp14:anchorId="66003F02" wp14:editId="327E2B22">
                <wp:simplePos x="0" y="0"/>
                <wp:positionH relativeFrom="page">
                  <wp:posOffset>1514475</wp:posOffset>
                </wp:positionH>
                <wp:positionV relativeFrom="paragraph">
                  <wp:posOffset>12065</wp:posOffset>
                </wp:positionV>
                <wp:extent cx="4514850" cy="857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514850" cy="857250"/>
                        </a:xfrm>
                        <a:prstGeom prst="rect">
                          <a:avLst/>
                        </a:prstGeom>
                        <a:noFill/>
                        <a:ln w="6350">
                          <a:solidFill>
                            <a:srgbClr val="1F497D">
                              <a:lumMod val="60000"/>
                              <a:lumOff val="40000"/>
                            </a:srgbClr>
                          </a:solidFill>
                        </a:ln>
                        <a:effectLst/>
                      </wps:spPr>
                      <wps:txbx>
                        <w:txbxContent>
                          <w:p w:rsidR="004D0C82" w:rsidRDefault="004D0C82" w:rsidP="004D0C82">
                            <w:r>
                              <w:rPr>
                                <w:rFonts w:cs="Arial"/>
                                <w:b/>
                              </w:rPr>
                              <w:t>Reviewed/Adopted</w:t>
                            </w:r>
                            <w:r w:rsidRPr="00B35FE1">
                              <w:rPr>
                                <w:rFonts w:cs="Arial"/>
                                <w:b/>
                              </w:rPr>
                              <w:t xml:space="preserve">: </w:t>
                            </w:r>
                            <w:r w:rsidRPr="00B35FE1">
                              <w:rPr>
                                <w:rFonts w:cs="Arial"/>
                                <w:b/>
                              </w:rPr>
                              <w:tab/>
                            </w:r>
                            <w:r w:rsidRPr="00B35FE1">
                              <w:rPr>
                                <w:rFonts w:cs="Arial"/>
                                <w:b/>
                              </w:rPr>
                              <w:tab/>
                            </w:r>
                            <w:r>
                              <w:rPr>
                                <w:rFonts w:cs="Arial"/>
                                <w:b/>
                              </w:rPr>
                              <w:t>April 2017</w:t>
                            </w:r>
                            <w:r>
                              <w:rPr>
                                <w:rFonts w:cs="Arial"/>
                                <w:b/>
                              </w:rPr>
                              <w:br/>
                              <w:t>Next Review Date:</w:t>
                            </w:r>
                            <w:r>
                              <w:rPr>
                                <w:rFonts w:cs="Arial"/>
                                <w:b/>
                              </w:rPr>
                              <w:tab/>
                            </w:r>
                            <w:r>
                              <w:rPr>
                                <w:rFonts w:cs="Arial"/>
                                <w:b/>
                              </w:rPr>
                              <w:tab/>
                              <w:t>April 2020</w:t>
                            </w:r>
                            <w:r w:rsidRPr="00B35FE1">
                              <w:rPr>
                                <w:rFonts w:cs="Arial"/>
                                <w:b/>
                              </w:rPr>
                              <w:br/>
                              <w:t>Review Frequency:</w:t>
                            </w:r>
                            <w:r w:rsidRPr="00B35FE1">
                              <w:rPr>
                                <w:rFonts w:cs="Arial"/>
                                <w:b/>
                              </w:rPr>
                              <w:tab/>
                            </w:r>
                            <w:r w:rsidRPr="00B35FE1">
                              <w:rPr>
                                <w:rFonts w:cs="Arial"/>
                                <w:b/>
                              </w:rPr>
                              <w:tab/>
                            </w:r>
                            <w:r>
                              <w:rPr>
                                <w:rFonts w:cs="Arial"/>
                                <w:b/>
                              </w:rPr>
                              <w:t>Every three years</w:t>
                            </w:r>
                            <w:r w:rsidRPr="00B35FE1">
                              <w:rPr>
                                <w:rFonts w:cs="Arial"/>
                                <w:b/>
                              </w:rPr>
                              <w:br/>
                              <w:t>Reviewed By:</w:t>
                            </w:r>
                            <w:r w:rsidRPr="00B35FE1">
                              <w:rPr>
                                <w:rFonts w:cs="Arial"/>
                                <w:b/>
                              </w:rPr>
                              <w:tab/>
                            </w:r>
                            <w:r w:rsidRPr="00B35FE1">
                              <w:rPr>
                                <w:rFonts w:cs="Arial"/>
                                <w:b/>
                              </w:rPr>
                              <w:tab/>
                            </w:r>
                            <w:r>
                              <w:rPr>
                                <w:rFonts w:cs="Arial"/>
                                <w:b/>
                              </w:rPr>
                              <w:tab/>
                              <w:t>Standards and Curriculum</w:t>
                            </w:r>
                          </w:p>
                          <w:p w:rsidR="004D0C82" w:rsidRDefault="004D0C82" w:rsidP="004D0C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03F02" id="_x0000_t202" coordsize="21600,21600" o:spt="202" path="m,l,21600r21600,l21600,xe">
                <v:stroke joinstyle="miter"/>
                <v:path gradientshapeok="t" o:connecttype="rect"/>
              </v:shapetype>
              <v:shape id="Text Box 1" o:spid="_x0000_s1026" type="#_x0000_t202" style="position:absolute;margin-left:119.25pt;margin-top:.95pt;width:355.5pt;height:6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" filled="f" strokecolor="#558ed5" strokeweight=".5pt">
                <v:textbox>
                  <w:txbxContent>
                    <w:p w:rsidR="004D0C82" w:rsidRDefault="004D0C82" w:rsidP="004D0C82">
                      <w:r>
                        <w:rPr>
                          <w:rFonts w:cs="Arial"/>
                          <w:b/>
                        </w:rPr>
                        <w:t>Reviewed/Adopted</w:t>
                      </w:r>
                      <w:r w:rsidRPr="00B35FE1">
                        <w:rPr>
                          <w:rFonts w:cs="Arial"/>
                          <w:b/>
                        </w:rPr>
                        <w:t xml:space="preserve">: </w:t>
                      </w:r>
                      <w:r w:rsidRPr="00B35FE1">
                        <w:rPr>
                          <w:rFonts w:cs="Arial"/>
                          <w:b/>
                        </w:rPr>
                        <w:tab/>
                      </w:r>
                      <w:r w:rsidRPr="00B35FE1">
                        <w:rPr>
                          <w:rFonts w:cs="Arial"/>
                          <w:b/>
                        </w:rPr>
                        <w:tab/>
                      </w:r>
                      <w:r>
                        <w:rPr>
                          <w:rFonts w:cs="Arial"/>
                          <w:b/>
                        </w:rPr>
                        <w:t>April 2017</w:t>
                      </w:r>
                      <w:r>
                        <w:rPr>
                          <w:rFonts w:cs="Arial"/>
                          <w:b/>
                        </w:rPr>
                        <w:br/>
                        <w:t>Next Review Date:</w:t>
                      </w:r>
                      <w:r>
                        <w:rPr>
                          <w:rFonts w:cs="Arial"/>
                          <w:b/>
                        </w:rPr>
                        <w:tab/>
                      </w:r>
                      <w:r>
                        <w:rPr>
                          <w:rFonts w:cs="Arial"/>
                          <w:b/>
                        </w:rPr>
                        <w:tab/>
                        <w:t>April</w:t>
                      </w:r>
                      <w:r>
                        <w:rPr>
                          <w:rFonts w:cs="Arial"/>
                          <w:b/>
                        </w:rPr>
                        <w:t xml:space="preserve"> 2020</w:t>
                      </w:r>
                      <w:r w:rsidRPr="00B35FE1">
                        <w:rPr>
                          <w:rFonts w:cs="Arial"/>
                          <w:b/>
                        </w:rPr>
                        <w:br/>
                        <w:t>Review Frequency:</w:t>
                      </w:r>
                      <w:r w:rsidRPr="00B35FE1">
                        <w:rPr>
                          <w:rFonts w:cs="Arial"/>
                          <w:b/>
                        </w:rPr>
                        <w:tab/>
                      </w:r>
                      <w:r w:rsidRPr="00B35FE1">
                        <w:rPr>
                          <w:rFonts w:cs="Arial"/>
                          <w:b/>
                        </w:rPr>
                        <w:tab/>
                      </w:r>
                      <w:r>
                        <w:rPr>
                          <w:rFonts w:cs="Arial"/>
                          <w:b/>
                        </w:rPr>
                        <w:t>Every three years</w:t>
                      </w:r>
                      <w:r w:rsidRPr="00B35FE1">
                        <w:rPr>
                          <w:rFonts w:cs="Arial"/>
                          <w:b/>
                        </w:rPr>
                        <w:br/>
                        <w:t>Reviewed By:</w:t>
                      </w:r>
                      <w:r w:rsidRPr="00B35FE1">
                        <w:rPr>
                          <w:rFonts w:cs="Arial"/>
                          <w:b/>
                        </w:rPr>
                        <w:tab/>
                      </w:r>
                      <w:r w:rsidRPr="00B35FE1">
                        <w:rPr>
                          <w:rFonts w:cs="Arial"/>
                          <w:b/>
                        </w:rPr>
                        <w:tab/>
                      </w:r>
                      <w:r>
                        <w:rPr>
                          <w:rFonts w:cs="Arial"/>
                          <w:b/>
                        </w:rPr>
                        <w:tab/>
                      </w:r>
                      <w:r>
                        <w:rPr>
                          <w:rFonts w:cs="Arial"/>
                          <w:b/>
                        </w:rPr>
                        <w:t>Standards and Curriculum</w:t>
                      </w:r>
                    </w:p>
                    <w:p w:rsidR="004D0C82" w:rsidRDefault="004D0C82" w:rsidP="004D0C82">
                      <w:pPr>
                        <w:jc w:val="center"/>
                      </w:pPr>
                    </w:p>
                  </w:txbxContent>
                </v:textbox>
                <w10:wrap anchorx="page"/>
              </v:shape>
            </w:pict>
          </mc:Fallback>
        </mc:AlternateContent>
      </w:r>
    </w:p>
    <w:p w:rsidR="004D0C82" w:rsidRDefault="004D0C82" w:rsidP="005F6003"/>
    <w:p w:rsidR="004D0C82" w:rsidRDefault="004D0C82" w:rsidP="005F6003"/>
    <w:p w:rsidR="004D0C82" w:rsidRDefault="004D0C82" w:rsidP="005F6003"/>
    <w:p w:rsidR="005F6003" w:rsidRDefault="005F6003" w:rsidP="00CC3DC4">
      <w:pPr>
        <w:rPr>
          <w:b/>
          <w:u w:val="single"/>
        </w:rPr>
      </w:pPr>
    </w:p>
    <w:p w:rsidR="00CC3DC4" w:rsidRPr="00CC3DC4" w:rsidRDefault="00CC3DC4" w:rsidP="00CC3DC4">
      <w:pPr>
        <w:rPr>
          <w:b/>
          <w:u w:val="single"/>
        </w:rPr>
      </w:pPr>
      <w:r w:rsidRPr="00CC3DC4">
        <w:rPr>
          <w:b/>
          <w:u w:val="single"/>
        </w:rPr>
        <w:lastRenderedPageBreak/>
        <w:t>Higher Attaining Pupil Policy</w:t>
      </w:r>
    </w:p>
    <w:p w:rsidR="00CC3DC4" w:rsidRPr="00CC3DC4" w:rsidRDefault="00CC3DC4" w:rsidP="00CC3DC4">
      <w:pPr>
        <w:ind w:right="-613"/>
      </w:pPr>
      <w:proofErr w:type="spellStart"/>
      <w:r>
        <w:t>Curbar</w:t>
      </w:r>
      <w:proofErr w:type="spellEnd"/>
      <w:r w:rsidRPr="00CC3DC4">
        <w:t xml:space="preserve"> Primary School </w:t>
      </w:r>
      <w:r w:rsidR="005C1BD7">
        <w:t>strives to</w:t>
      </w:r>
      <w:bookmarkStart w:id="0" w:name="_GoBack"/>
      <w:bookmarkEnd w:id="0"/>
      <w:r w:rsidRPr="00CC3DC4">
        <w:t xml:space="preserve"> meet the needs of all our pupils. </w:t>
      </w:r>
      <w:r>
        <w:t xml:space="preserve">  </w:t>
      </w:r>
      <w:r w:rsidRPr="00CC3DC4">
        <w:t>All</w:t>
      </w:r>
      <w:r>
        <w:t xml:space="preserve"> </w:t>
      </w:r>
      <w:r w:rsidRPr="00CC3DC4">
        <w:t>children have t</w:t>
      </w:r>
      <w:r w:rsidR="00003472">
        <w:t xml:space="preserve">he right to make good progress.  </w:t>
      </w:r>
      <w:r w:rsidRPr="00CC3DC4">
        <w:t>We ensure pupils are enabled to</w:t>
      </w:r>
      <w:r>
        <w:t xml:space="preserve"> </w:t>
      </w:r>
      <w:r w:rsidRPr="00CC3DC4">
        <w:t>develop all their aptitudes and abilities through Quality First Teaching, the use</w:t>
      </w:r>
      <w:r>
        <w:t xml:space="preserve"> </w:t>
      </w:r>
      <w:r w:rsidRPr="00CC3DC4">
        <w:t>of robust assessment systems and inclusion of greater challenges in lessons.</w:t>
      </w:r>
    </w:p>
    <w:p w:rsidR="00CC3DC4" w:rsidRPr="00CC3DC4" w:rsidRDefault="00CC3DC4" w:rsidP="00CC3DC4">
      <w:pPr>
        <w:rPr>
          <w:b/>
          <w:u w:val="single"/>
        </w:rPr>
      </w:pPr>
      <w:r w:rsidRPr="00CC3DC4">
        <w:rPr>
          <w:b/>
          <w:u w:val="single"/>
        </w:rPr>
        <w:t>Definition</w:t>
      </w:r>
    </w:p>
    <w:p w:rsidR="00CC3DC4" w:rsidRPr="00CC3DC4" w:rsidRDefault="00CC3DC4" w:rsidP="00CC3DC4">
      <w:r w:rsidRPr="00CC3DC4">
        <w:t xml:space="preserve">We use </w:t>
      </w:r>
      <w:r w:rsidR="004D0C82">
        <w:t>two</w:t>
      </w:r>
      <w:r w:rsidRPr="00CC3DC4">
        <w:t xml:space="preserve"> broad category headings to ensure the correct provision is offered.</w:t>
      </w:r>
    </w:p>
    <w:p w:rsidR="00CC3DC4" w:rsidRPr="00CC3DC4" w:rsidRDefault="00CC3DC4" w:rsidP="00CC3DC4">
      <w:r w:rsidRPr="00CC3DC4">
        <w:t>These are:</w:t>
      </w:r>
    </w:p>
    <w:p w:rsidR="00CC3DC4" w:rsidRPr="00CC3DC4" w:rsidRDefault="00CC3DC4" w:rsidP="00CC3DC4">
      <w:pPr>
        <w:rPr>
          <w:i/>
        </w:rPr>
      </w:pPr>
      <w:r w:rsidRPr="00CC3DC4">
        <w:rPr>
          <w:i/>
        </w:rPr>
        <w:t>• Higher Attaining (including talented pupils)</w:t>
      </w:r>
    </w:p>
    <w:p w:rsidR="00CC3DC4" w:rsidRPr="00CC3DC4" w:rsidRDefault="00CC3DC4" w:rsidP="00CC3DC4">
      <w:pPr>
        <w:rPr>
          <w:i/>
        </w:rPr>
      </w:pPr>
      <w:r w:rsidRPr="00CC3DC4">
        <w:rPr>
          <w:i/>
        </w:rPr>
        <w:t>• Gifted</w:t>
      </w:r>
    </w:p>
    <w:p w:rsidR="004D0C82" w:rsidRDefault="00CC3DC4" w:rsidP="00CC3DC4">
      <w:r w:rsidRPr="00CC3DC4">
        <w:t xml:space="preserve">At </w:t>
      </w:r>
      <w:r>
        <w:t>Curbar</w:t>
      </w:r>
      <w:r w:rsidRPr="00CC3DC4">
        <w:t xml:space="preserve"> Primary School, pupils are classed as </w:t>
      </w:r>
      <w:r w:rsidRPr="007565A7">
        <w:rPr>
          <w:b/>
        </w:rPr>
        <w:t>Higher Attaining</w:t>
      </w:r>
      <w:r w:rsidRPr="00CC3DC4">
        <w:t xml:space="preserve"> if they are</w:t>
      </w:r>
      <w:r>
        <w:t xml:space="preserve"> </w:t>
      </w:r>
      <w:r w:rsidRPr="00CC3DC4">
        <w:t>working above age related ex</w:t>
      </w:r>
      <w:r w:rsidR="004D0C82">
        <w:t>pectations in one or more area.  Curbar uses STAT (She</w:t>
      </w:r>
      <w:r w:rsidR="00DE307C">
        <w:t>ffield Tracking and Assessment T</w:t>
      </w:r>
      <w:r w:rsidR="004D0C82">
        <w:t>ools)</w:t>
      </w:r>
      <w:r w:rsidR="00DE307C">
        <w:t xml:space="preserve">.  STAT uses stage descriptors </w:t>
      </w:r>
      <w:r w:rsidR="00DE307C" w:rsidRPr="00DE307C">
        <w:t>to provide a simple and clear way of describing where children are in relation to meeting the national expectations at the end of a year group or key stage.</w:t>
      </w:r>
      <w:r w:rsidR="00DE307C">
        <w:t xml:space="preserve">  The three stage descriptors for each year group are ‘developing’, ‘secure’ and ‘extending’.  </w:t>
      </w:r>
      <w:r w:rsidR="004D0C82">
        <w:t xml:space="preserve"> </w:t>
      </w:r>
      <w:r w:rsidR="00DE307C">
        <w:t>A</w:t>
      </w:r>
      <w:r w:rsidR="004D0C82">
        <w:t xml:space="preserve"> child who is ‘secure’ in reading, writing, </w:t>
      </w:r>
      <w:proofErr w:type="spellStart"/>
      <w:r w:rsidR="004D0C82">
        <w:t>SPaG</w:t>
      </w:r>
      <w:proofErr w:type="spellEnd"/>
      <w:r w:rsidR="004D0C82">
        <w:t xml:space="preserve"> and maths </w:t>
      </w:r>
      <w:r w:rsidR="004D0C82" w:rsidRPr="004D0C82">
        <w:t>could be considered to be age r</w:t>
      </w:r>
      <w:r w:rsidR="00DE307C">
        <w:t xml:space="preserve">elated against national expectations for the end of the year.  Children who are working above the age related expectation are </w:t>
      </w:r>
      <w:r w:rsidR="004D0C82" w:rsidRPr="004D0C82">
        <w:t>described as ‘extending’ to reflect attainment which may indicate a greater depth of understanding.</w:t>
      </w:r>
      <w:r w:rsidR="00DE307C">
        <w:t xml:space="preserve">  Children who are at ‘extending’ or on target to be extending are considered Higher Attaining Pupils.  </w:t>
      </w:r>
    </w:p>
    <w:tbl>
      <w:tblPr>
        <w:tblStyle w:val="TableGrid"/>
        <w:tblW w:w="0" w:type="auto"/>
        <w:tblLook w:val="04A0" w:firstRow="1" w:lastRow="0" w:firstColumn="1" w:lastColumn="0" w:noHBand="0" w:noVBand="1"/>
      </w:tblPr>
      <w:tblGrid>
        <w:gridCol w:w="3188"/>
        <w:gridCol w:w="2712"/>
        <w:gridCol w:w="2713"/>
      </w:tblGrid>
      <w:tr w:rsidR="00B22663" w:rsidRPr="00CC3DC4" w:rsidTr="00AC1796">
        <w:tc>
          <w:tcPr>
            <w:tcW w:w="3188" w:type="dxa"/>
          </w:tcPr>
          <w:p w:rsidR="00B22663" w:rsidRPr="00CC3DC4" w:rsidRDefault="00B22663" w:rsidP="00CC3DC4">
            <w:r>
              <w:t>Year Group (end of)</w:t>
            </w:r>
          </w:p>
        </w:tc>
        <w:tc>
          <w:tcPr>
            <w:tcW w:w="5425" w:type="dxa"/>
            <w:gridSpan w:val="2"/>
          </w:tcPr>
          <w:p w:rsidR="00B22663" w:rsidRDefault="004D0C82" w:rsidP="00DE307C">
            <w:pPr>
              <w:jc w:val="center"/>
            </w:pPr>
            <w:r>
              <w:t xml:space="preserve">STAT </w:t>
            </w:r>
            <w:r w:rsidR="00B22663" w:rsidRPr="00CC3DC4">
              <w:t xml:space="preserve">Point Score </w:t>
            </w:r>
            <w:r w:rsidR="00B22663">
              <w:t xml:space="preserve">/ </w:t>
            </w:r>
            <w:r w:rsidR="00B22663" w:rsidRPr="00CC3DC4">
              <w:t>Level</w:t>
            </w:r>
          </w:p>
          <w:p w:rsidR="004D0C82" w:rsidRPr="00CC3DC4" w:rsidRDefault="004D0C82" w:rsidP="004D0C82"/>
        </w:tc>
      </w:tr>
      <w:tr w:rsidR="00DE307C" w:rsidRPr="00CC3DC4" w:rsidTr="003132D4">
        <w:tc>
          <w:tcPr>
            <w:tcW w:w="3188" w:type="dxa"/>
          </w:tcPr>
          <w:p w:rsidR="00DE307C" w:rsidRDefault="00DE307C" w:rsidP="00CC3DC4"/>
        </w:tc>
        <w:tc>
          <w:tcPr>
            <w:tcW w:w="2712" w:type="dxa"/>
          </w:tcPr>
          <w:p w:rsidR="00DE307C" w:rsidRDefault="00DE307C" w:rsidP="004D0C82">
            <w:r>
              <w:t>Secure (At ARE)</w:t>
            </w:r>
          </w:p>
        </w:tc>
        <w:tc>
          <w:tcPr>
            <w:tcW w:w="2713" w:type="dxa"/>
          </w:tcPr>
          <w:p w:rsidR="00DE307C" w:rsidRDefault="00DE307C" w:rsidP="004D0C82">
            <w:r>
              <w:t>Extending (Above ARE)</w:t>
            </w:r>
          </w:p>
        </w:tc>
      </w:tr>
      <w:tr w:rsidR="00DE307C" w:rsidRPr="00CC3DC4" w:rsidTr="00DE307C">
        <w:tc>
          <w:tcPr>
            <w:tcW w:w="3188" w:type="dxa"/>
          </w:tcPr>
          <w:p w:rsidR="00DE307C" w:rsidRPr="00CC3DC4" w:rsidRDefault="00DE307C" w:rsidP="00CC3DC4">
            <w:r>
              <w:t>Year 1</w:t>
            </w:r>
          </w:p>
        </w:tc>
        <w:tc>
          <w:tcPr>
            <w:tcW w:w="2712" w:type="dxa"/>
          </w:tcPr>
          <w:p w:rsidR="00DE307C" w:rsidRPr="00CC3DC4" w:rsidRDefault="00DE307C" w:rsidP="00D56191">
            <w:r>
              <w:t>17</w:t>
            </w:r>
          </w:p>
        </w:tc>
        <w:tc>
          <w:tcPr>
            <w:tcW w:w="2713" w:type="dxa"/>
          </w:tcPr>
          <w:p w:rsidR="00DE307C" w:rsidRPr="00CC3DC4" w:rsidRDefault="00DE307C" w:rsidP="00D56191">
            <w:r>
              <w:t>17+</w:t>
            </w:r>
          </w:p>
        </w:tc>
      </w:tr>
      <w:tr w:rsidR="00B22663" w:rsidRPr="00CC3DC4" w:rsidTr="00DE307C">
        <w:tc>
          <w:tcPr>
            <w:tcW w:w="3188" w:type="dxa"/>
          </w:tcPr>
          <w:p w:rsidR="00B22663" w:rsidRPr="00CC3DC4" w:rsidRDefault="00B22663" w:rsidP="00B22663">
            <w:r w:rsidRPr="00CC3DC4">
              <w:t xml:space="preserve">Year 2 </w:t>
            </w:r>
          </w:p>
        </w:tc>
        <w:tc>
          <w:tcPr>
            <w:tcW w:w="2712" w:type="dxa"/>
          </w:tcPr>
          <w:p w:rsidR="00B22663" w:rsidRPr="00CC3DC4" w:rsidRDefault="00DE307C" w:rsidP="00B22663">
            <w:r>
              <w:t>20</w:t>
            </w:r>
            <w:r w:rsidR="00B22663" w:rsidRPr="00CC3DC4">
              <w:t xml:space="preserve"> </w:t>
            </w:r>
          </w:p>
        </w:tc>
        <w:tc>
          <w:tcPr>
            <w:tcW w:w="2713" w:type="dxa"/>
          </w:tcPr>
          <w:p w:rsidR="00B22663" w:rsidRPr="00CC3DC4" w:rsidRDefault="00DE307C" w:rsidP="00DE307C">
            <w:r>
              <w:t>20+</w:t>
            </w:r>
          </w:p>
        </w:tc>
      </w:tr>
      <w:tr w:rsidR="00B22663" w:rsidRPr="00CC3DC4" w:rsidTr="00DE307C">
        <w:tc>
          <w:tcPr>
            <w:tcW w:w="3188" w:type="dxa"/>
          </w:tcPr>
          <w:p w:rsidR="00B22663" w:rsidRPr="00CC3DC4" w:rsidRDefault="00DE307C" w:rsidP="00B22663">
            <w:r>
              <w:t>Year 3</w:t>
            </w:r>
          </w:p>
        </w:tc>
        <w:tc>
          <w:tcPr>
            <w:tcW w:w="2712" w:type="dxa"/>
          </w:tcPr>
          <w:p w:rsidR="00B22663" w:rsidRPr="00CC3DC4" w:rsidRDefault="00DE307C" w:rsidP="00B22663">
            <w:r>
              <w:t>23</w:t>
            </w:r>
          </w:p>
        </w:tc>
        <w:tc>
          <w:tcPr>
            <w:tcW w:w="2713" w:type="dxa"/>
          </w:tcPr>
          <w:p w:rsidR="00B22663" w:rsidRPr="00CC3DC4" w:rsidRDefault="00DE307C" w:rsidP="00D56191">
            <w:r>
              <w:t>23+</w:t>
            </w:r>
          </w:p>
        </w:tc>
      </w:tr>
      <w:tr w:rsidR="00B22663" w:rsidRPr="00CC3DC4" w:rsidTr="00DE307C">
        <w:tc>
          <w:tcPr>
            <w:tcW w:w="3188" w:type="dxa"/>
          </w:tcPr>
          <w:p w:rsidR="00B22663" w:rsidRPr="00CC3DC4" w:rsidRDefault="00DE307C" w:rsidP="00B22663">
            <w:r>
              <w:t>Year 4</w:t>
            </w:r>
          </w:p>
        </w:tc>
        <w:tc>
          <w:tcPr>
            <w:tcW w:w="2712" w:type="dxa"/>
          </w:tcPr>
          <w:p w:rsidR="00B22663" w:rsidRPr="00CC3DC4" w:rsidRDefault="00DE307C" w:rsidP="00B22663">
            <w:r>
              <w:t>26</w:t>
            </w:r>
            <w:r w:rsidR="00B22663" w:rsidRPr="00CC3DC4">
              <w:t xml:space="preserve"> </w:t>
            </w:r>
          </w:p>
        </w:tc>
        <w:tc>
          <w:tcPr>
            <w:tcW w:w="2713" w:type="dxa"/>
          </w:tcPr>
          <w:p w:rsidR="00B22663" w:rsidRPr="00CC3DC4" w:rsidRDefault="00DE307C" w:rsidP="00D56191">
            <w:r>
              <w:t>26+</w:t>
            </w:r>
          </w:p>
        </w:tc>
      </w:tr>
      <w:tr w:rsidR="00B22663" w:rsidRPr="00CC3DC4" w:rsidTr="00DE307C">
        <w:tc>
          <w:tcPr>
            <w:tcW w:w="3188" w:type="dxa"/>
          </w:tcPr>
          <w:p w:rsidR="00B22663" w:rsidRPr="00CC3DC4" w:rsidRDefault="00DE307C" w:rsidP="00B22663">
            <w:r>
              <w:t>Year 5</w:t>
            </w:r>
          </w:p>
        </w:tc>
        <w:tc>
          <w:tcPr>
            <w:tcW w:w="2712" w:type="dxa"/>
          </w:tcPr>
          <w:p w:rsidR="00B22663" w:rsidRPr="00CC3DC4" w:rsidRDefault="00DE307C" w:rsidP="00B22663">
            <w:r>
              <w:t>29</w:t>
            </w:r>
            <w:r w:rsidR="00B22663" w:rsidRPr="00CC3DC4">
              <w:t xml:space="preserve"> </w:t>
            </w:r>
          </w:p>
        </w:tc>
        <w:tc>
          <w:tcPr>
            <w:tcW w:w="2713" w:type="dxa"/>
          </w:tcPr>
          <w:p w:rsidR="00B22663" w:rsidRPr="00CC3DC4" w:rsidRDefault="00DE307C" w:rsidP="00D56191">
            <w:r>
              <w:t>29+</w:t>
            </w:r>
          </w:p>
        </w:tc>
      </w:tr>
      <w:tr w:rsidR="00B22663" w:rsidRPr="00CC3DC4" w:rsidTr="00DE307C">
        <w:tc>
          <w:tcPr>
            <w:tcW w:w="3188" w:type="dxa"/>
          </w:tcPr>
          <w:p w:rsidR="00B22663" w:rsidRPr="00CC3DC4" w:rsidRDefault="00DE307C" w:rsidP="00B22663">
            <w:r>
              <w:t>Year 16</w:t>
            </w:r>
          </w:p>
        </w:tc>
        <w:tc>
          <w:tcPr>
            <w:tcW w:w="2712" w:type="dxa"/>
          </w:tcPr>
          <w:p w:rsidR="00B22663" w:rsidRPr="00CC3DC4" w:rsidRDefault="00DE307C" w:rsidP="00B22663">
            <w:r>
              <w:t>32</w:t>
            </w:r>
            <w:r w:rsidR="00B22663" w:rsidRPr="00CC3DC4">
              <w:t xml:space="preserve"> </w:t>
            </w:r>
          </w:p>
        </w:tc>
        <w:tc>
          <w:tcPr>
            <w:tcW w:w="2713" w:type="dxa"/>
          </w:tcPr>
          <w:p w:rsidR="00B22663" w:rsidRPr="00CC3DC4" w:rsidRDefault="00DE307C" w:rsidP="00D56191">
            <w:r>
              <w:t>32+</w:t>
            </w:r>
          </w:p>
        </w:tc>
      </w:tr>
    </w:tbl>
    <w:p w:rsidR="00B22663" w:rsidRDefault="00B22663" w:rsidP="00CC3DC4"/>
    <w:p w:rsidR="00CC3DC4" w:rsidRPr="00CC3DC4" w:rsidRDefault="00CC3DC4" w:rsidP="00CC3DC4">
      <w:r w:rsidRPr="00CC3DC4">
        <w:t xml:space="preserve">Pupil progress </w:t>
      </w:r>
      <w:r w:rsidR="00DE307C">
        <w:t>is</w:t>
      </w:r>
      <w:r w:rsidRPr="00CC3DC4">
        <w:t xml:space="preserve"> monitored</w:t>
      </w:r>
      <w:r w:rsidR="00B22663">
        <w:t xml:space="preserve"> </w:t>
      </w:r>
      <w:r w:rsidRPr="00CC3DC4">
        <w:t xml:space="preserve">throughout the </w:t>
      </w:r>
      <w:r w:rsidR="00B22663">
        <w:t xml:space="preserve">school’s </w:t>
      </w:r>
      <w:r w:rsidR="00DE307C">
        <w:t>assessment</w:t>
      </w:r>
      <w:r w:rsidR="00B22663">
        <w:t xml:space="preserve"> system</w:t>
      </w:r>
      <w:r w:rsidR="00DE307C">
        <w:t>s</w:t>
      </w:r>
      <w:r w:rsidRPr="00CC3DC4">
        <w:t>, with those pupils who have made sustained</w:t>
      </w:r>
      <w:r w:rsidR="00B22663">
        <w:t xml:space="preserve"> </w:t>
      </w:r>
      <w:r w:rsidRPr="00CC3DC4">
        <w:t>accelerated progress being offered increased challenge as appropriate</w:t>
      </w:r>
      <w:r w:rsidR="00B22663">
        <w:t>.</w:t>
      </w:r>
      <w:r w:rsidRPr="00CC3DC4">
        <w:t xml:space="preserve"> </w:t>
      </w:r>
      <w:r w:rsidR="00B22663">
        <w:t xml:space="preserve"> </w:t>
      </w:r>
      <w:r w:rsidRPr="00CC3DC4">
        <w:t>Quality First Teaching (Wave 1) and small</w:t>
      </w:r>
      <w:r w:rsidR="00B22663">
        <w:t xml:space="preserve"> </w:t>
      </w:r>
      <w:r w:rsidRPr="00CC3DC4">
        <w:t>group intervention (Wave 2) approaches should be effective in meeting the</w:t>
      </w:r>
      <w:r w:rsidR="00B22663">
        <w:t xml:space="preserve"> </w:t>
      </w:r>
      <w:r w:rsidRPr="00CC3DC4">
        <w:t>needs of this group of pupils.</w:t>
      </w:r>
    </w:p>
    <w:p w:rsidR="00CC3DC4" w:rsidRPr="00CC3DC4" w:rsidRDefault="00CC3DC4" w:rsidP="00CC3DC4">
      <w:r w:rsidRPr="00CC3DC4">
        <w:t>Pupils are classed as Talented if they are working above age related</w:t>
      </w:r>
      <w:r w:rsidR="00B22663">
        <w:t xml:space="preserve"> </w:t>
      </w:r>
      <w:r w:rsidRPr="00CC3DC4">
        <w:t>expectations in subjects such as art, music, dance, sport and will also include</w:t>
      </w:r>
      <w:r w:rsidR="00B22663">
        <w:t xml:space="preserve"> </w:t>
      </w:r>
      <w:r w:rsidRPr="00CC3DC4">
        <w:t>information from, and provision through, activity outside of the school day.</w:t>
      </w:r>
    </w:p>
    <w:p w:rsidR="00CC3DC4" w:rsidRPr="00CC3DC4" w:rsidRDefault="00CC3DC4" w:rsidP="00CC3DC4">
      <w:r w:rsidRPr="00CC3DC4">
        <w:t>QFT, appropriate differentiation, stretch and challenge are still provided within</w:t>
      </w:r>
      <w:r w:rsidR="00B22663">
        <w:t xml:space="preserve"> </w:t>
      </w:r>
      <w:r w:rsidRPr="00CC3DC4">
        <w:t>lessons with further support being accessed where appropriate.</w:t>
      </w:r>
    </w:p>
    <w:p w:rsidR="00CC3DC4" w:rsidRPr="00CC3DC4" w:rsidRDefault="00CC3DC4" w:rsidP="00CC3DC4">
      <w:r w:rsidRPr="007565A7">
        <w:rPr>
          <w:b/>
        </w:rPr>
        <w:t>Gifted pupils</w:t>
      </w:r>
      <w:r w:rsidRPr="00CC3DC4">
        <w:t xml:space="preserve"> are those who are working significantly above age related</w:t>
      </w:r>
      <w:r w:rsidR="00B22663">
        <w:t xml:space="preserve"> </w:t>
      </w:r>
      <w:r w:rsidRPr="00CC3DC4">
        <w:t>exp</w:t>
      </w:r>
      <w:r w:rsidR="00DE307C">
        <w:t xml:space="preserve">ectations in academic subjects.  </w:t>
      </w:r>
      <w:r w:rsidRPr="00CC3DC4">
        <w:t>Whilst QFT is still essential, the needs of</w:t>
      </w:r>
      <w:r w:rsidR="00B22663">
        <w:t xml:space="preserve"> </w:t>
      </w:r>
      <w:r w:rsidRPr="00CC3DC4">
        <w:t>this group of pupils are likely to be met through a more targeted, individualised</w:t>
      </w:r>
      <w:r w:rsidR="00B22663">
        <w:t xml:space="preserve"> </w:t>
      </w:r>
      <w:r w:rsidRPr="00CC3DC4">
        <w:t>approach (Wave 3) and may require innovative learning structures and a longer</w:t>
      </w:r>
      <w:r w:rsidR="00B22663">
        <w:t xml:space="preserve"> </w:t>
      </w:r>
      <w:r w:rsidRPr="00CC3DC4">
        <w:t>term provision strategy. Strong partnership between parents and local schools</w:t>
      </w:r>
      <w:r w:rsidR="00B22663">
        <w:t xml:space="preserve"> </w:t>
      </w:r>
      <w:r w:rsidRPr="00CC3DC4">
        <w:t>is a key part of ensuring effective outcomes.</w:t>
      </w:r>
    </w:p>
    <w:p w:rsidR="005F6003" w:rsidRDefault="005F6003" w:rsidP="00CC3DC4">
      <w:pPr>
        <w:rPr>
          <w:b/>
          <w:u w:val="single"/>
        </w:rPr>
      </w:pPr>
    </w:p>
    <w:p w:rsidR="00CC3DC4" w:rsidRPr="00B22663" w:rsidRDefault="00CC3DC4" w:rsidP="00CC3DC4">
      <w:pPr>
        <w:rPr>
          <w:b/>
          <w:u w:val="single"/>
        </w:rPr>
      </w:pPr>
      <w:r w:rsidRPr="00B22663">
        <w:rPr>
          <w:b/>
          <w:u w:val="single"/>
        </w:rPr>
        <w:t>Identification</w:t>
      </w:r>
    </w:p>
    <w:p w:rsidR="00CC3DC4" w:rsidRPr="00CC3DC4" w:rsidRDefault="00CC3DC4" w:rsidP="00CC3DC4">
      <w:r w:rsidRPr="00CC3DC4">
        <w:t xml:space="preserve">At </w:t>
      </w:r>
      <w:r w:rsidR="00B22663">
        <w:t>Curbar</w:t>
      </w:r>
      <w:r w:rsidRPr="00CC3DC4">
        <w:t xml:space="preserve"> Primary School we use the most effective strategy, or range of</w:t>
      </w:r>
      <w:r w:rsidR="00B22663">
        <w:t xml:space="preserve"> </w:t>
      </w:r>
      <w:r w:rsidRPr="00CC3DC4">
        <w:t>strategies, for identification in order to ensure all pupils are offered the</w:t>
      </w:r>
      <w:r w:rsidR="00B22663">
        <w:t xml:space="preserve"> </w:t>
      </w:r>
      <w:r w:rsidRPr="00CC3DC4">
        <w:t>correct provision</w:t>
      </w:r>
      <w:r w:rsidR="00DE307C">
        <w:t xml:space="preserve"> to reach their full potential.  </w:t>
      </w:r>
      <w:r w:rsidRPr="00CC3DC4">
        <w:t xml:space="preserve">These </w:t>
      </w:r>
      <w:r w:rsidR="00DE307C">
        <w:t xml:space="preserve">might </w:t>
      </w:r>
      <w:r w:rsidRPr="00CC3DC4">
        <w:t>include:</w:t>
      </w:r>
    </w:p>
    <w:p w:rsidR="00CC3DC4" w:rsidRPr="00CC3DC4" w:rsidRDefault="00CC3DC4" w:rsidP="00CC3DC4">
      <w:r w:rsidRPr="00CC3DC4">
        <w:t>• Teacher Assessment (summative and formative) and test data</w:t>
      </w:r>
    </w:p>
    <w:p w:rsidR="00CC3DC4" w:rsidRPr="00CC3DC4" w:rsidRDefault="00CC3DC4" w:rsidP="00CC3DC4">
      <w:r w:rsidRPr="00CC3DC4">
        <w:t>• Qualitative information – the approach a student takes to a particular</w:t>
      </w:r>
      <w:r w:rsidR="00B22663">
        <w:t xml:space="preserve"> </w:t>
      </w:r>
      <w:r w:rsidRPr="00CC3DC4">
        <w:t>subject; higher level thinking; aptitude to a particular skill; abstract</w:t>
      </w:r>
      <w:r w:rsidR="00B22663">
        <w:t xml:space="preserve"> </w:t>
      </w:r>
      <w:r w:rsidRPr="00CC3DC4">
        <w:t>conceptualisation</w:t>
      </w:r>
    </w:p>
    <w:p w:rsidR="00DE307C" w:rsidRDefault="00CC3DC4" w:rsidP="00CC3DC4">
      <w:r w:rsidRPr="00CC3DC4">
        <w:t>• Recommendation from paren</w:t>
      </w:r>
      <w:r w:rsidR="00DE307C">
        <w:t xml:space="preserve">ts, peers and outside agencies </w:t>
      </w:r>
    </w:p>
    <w:p w:rsidR="00CC3DC4" w:rsidRDefault="00CC3DC4" w:rsidP="00CC3DC4">
      <w:r w:rsidRPr="00CC3DC4">
        <w:t>• Information from the previous school or teacher</w:t>
      </w:r>
    </w:p>
    <w:p w:rsidR="00DE307C" w:rsidRPr="00CC3DC4" w:rsidRDefault="00003472" w:rsidP="00CC3DC4">
      <w:r>
        <w:t xml:space="preserve">The decision as to whether a pupil is higher attaining rests with the school.  </w:t>
      </w:r>
    </w:p>
    <w:p w:rsidR="00CC3DC4" w:rsidRPr="00B22663" w:rsidRDefault="00CC3DC4" w:rsidP="00CC3DC4">
      <w:pPr>
        <w:rPr>
          <w:b/>
          <w:u w:val="single"/>
        </w:rPr>
      </w:pPr>
      <w:r w:rsidRPr="00B22663">
        <w:rPr>
          <w:b/>
          <w:u w:val="single"/>
        </w:rPr>
        <w:t>Provision</w:t>
      </w:r>
    </w:p>
    <w:p w:rsidR="00CC3DC4" w:rsidRPr="00CC3DC4" w:rsidRDefault="00CC3DC4" w:rsidP="00CC3DC4">
      <w:r w:rsidRPr="00CC3DC4">
        <w:t xml:space="preserve">All staff know that it is their responsibility to provide for the </w:t>
      </w:r>
      <w:proofErr w:type="gramStart"/>
      <w:r w:rsidRPr="00CC3DC4">
        <w:t>most able</w:t>
      </w:r>
      <w:proofErr w:type="gramEnd"/>
      <w:r w:rsidRPr="00CC3DC4">
        <w:t xml:space="preserve"> pupils</w:t>
      </w:r>
      <w:r w:rsidR="00B22663">
        <w:t xml:space="preserve"> </w:t>
      </w:r>
      <w:r w:rsidRPr="00CC3DC4">
        <w:t>they teach and, in pa</w:t>
      </w:r>
      <w:r w:rsidR="00003472">
        <w:t>rtnership with subject leaders and school leadership</w:t>
      </w:r>
      <w:r w:rsidRPr="00CC3DC4">
        <w:t>, ensure effective provision is key. Where</w:t>
      </w:r>
      <w:r w:rsidR="00B22663">
        <w:t xml:space="preserve"> </w:t>
      </w:r>
      <w:r w:rsidRPr="00CC3DC4">
        <w:t>appropriate, our provision goes beyond age related learning, teachers use</w:t>
      </w:r>
      <w:r w:rsidR="00B22663">
        <w:t xml:space="preserve"> </w:t>
      </w:r>
      <w:r w:rsidRPr="00CC3DC4">
        <w:t>differentiation effectively for development of learning, and planning includes a</w:t>
      </w:r>
      <w:r w:rsidR="00B22663">
        <w:t xml:space="preserve"> </w:t>
      </w:r>
      <w:r w:rsidRPr="00CC3DC4">
        <w:t>focus on pupil progress.</w:t>
      </w:r>
    </w:p>
    <w:p w:rsidR="00B22663" w:rsidRDefault="00CC3DC4" w:rsidP="00CC3DC4">
      <w:r w:rsidRPr="00B22663">
        <w:rPr>
          <w:b/>
        </w:rPr>
        <w:t>Wave 1 Provision</w:t>
      </w:r>
      <w:r w:rsidRPr="00CC3DC4">
        <w:t xml:space="preserve"> – Our school provides QFT for all pupils and as a result this is</w:t>
      </w:r>
      <w:r w:rsidR="00B22663">
        <w:t xml:space="preserve"> </w:t>
      </w:r>
      <w:r w:rsidRPr="00CC3DC4">
        <w:t>the first level of provision for the able pupils too. This includes</w:t>
      </w:r>
      <w:r w:rsidR="00B22663">
        <w:t xml:space="preserve"> </w:t>
      </w:r>
    </w:p>
    <w:p w:rsidR="00CC3DC4" w:rsidRPr="00CC3DC4" w:rsidRDefault="00CC3DC4" w:rsidP="00CC3DC4">
      <w:r w:rsidRPr="00CC3DC4">
        <w:t>• ‘Furthest First’ planning to ensure learning and progress</w:t>
      </w:r>
    </w:p>
    <w:p w:rsidR="00CC3DC4" w:rsidRPr="00CC3DC4" w:rsidRDefault="00CC3DC4" w:rsidP="00CC3DC4">
      <w:r w:rsidRPr="00CC3DC4">
        <w:t xml:space="preserve">• </w:t>
      </w:r>
      <w:r w:rsidR="00B22663">
        <w:t xml:space="preserve"> </w:t>
      </w:r>
      <w:r w:rsidRPr="00CC3DC4">
        <w:t>Use of prior assessment and future targets to inform pitch, pace, depth</w:t>
      </w:r>
      <w:r w:rsidR="00B22663">
        <w:t xml:space="preserve"> </w:t>
      </w:r>
      <w:r w:rsidRPr="00CC3DC4">
        <w:t>or breadth</w:t>
      </w:r>
    </w:p>
    <w:p w:rsidR="00CC3DC4" w:rsidRPr="00CC3DC4" w:rsidRDefault="00CC3DC4" w:rsidP="00CC3DC4">
      <w:r w:rsidRPr="00CC3DC4">
        <w:t>•</w:t>
      </w:r>
      <w:r w:rsidR="00B22663">
        <w:t xml:space="preserve"> </w:t>
      </w:r>
      <w:r w:rsidRPr="00CC3DC4">
        <w:t xml:space="preserve"> Effective use of differentiation</w:t>
      </w:r>
    </w:p>
    <w:p w:rsidR="00CC3DC4" w:rsidRPr="00CC3DC4" w:rsidRDefault="00CC3DC4" w:rsidP="00CC3DC4">
      <w:r w:rsidRPr="00CC3DC4">
        <w:t xml:space="preserve">• </w:t>
      </w:r>
      <w:r w:rsidR="00B22663">
        <w:t xml:space="preserve"> </w:t>
      </w:r>
      <w:r w:rsidRPr="00CC3DC4">
        <w:t>High expectations</w:t>
      </w:r>
    </w:p>
    <w:p w:rsidR="00CC3DC4" w:rsidRPr="00CC3DC4" w:rsidRDefault="00CC3DC4" w:rsidP="00CC3DC4">
      <w:r w:rsidRPr="00CC3DC4">
        <w:t xml:space="preserve">• </w:t>
      </w:r>
      <w:r w:rsidR="00B22663">
        <w:t xml:space="preserve"> </w:t>
      </w:r>
      <w:r w:rsidRPr="00CC3DC4">
        <w:t>Appropriate challenge supported by a learning environment and classroom</w:t>
      </w:r>
      <w:r w:rsidR="00B22663">
        <w:t xml:space="preserve"> </w:t>
      </w:r>
      <w:r w:rsidRPr="00CC3DC4">
        <w:t>ethos that embraces risk-taking, mistake making, endeavour and</w:t>
      </w:r>
      <w:r w:rsidR="00B22663">
        <w:t xml:space="preserve"> </w:t>
      </w:r>
      <w:r w:rsidRPr="00CC3DC4">
        <w:t>searching questions.</w:t>
      </w:r>
    </w:p>
    <w:p w:rsidR="00CC3DC4" w:rsidRPr="00CC3DC4" w:rsidRDefault="00CC3DC4" w:rsidP="00CC3DC4">
      <w:r w:rsidRPr="00CC3DC4">
        <w:t>• Development of crea</w:t>
      </w:r>
      <w:r w:rsidR="00003472">
        <w:t>tive skills and ‘habits of mind/learning tools and behaviours’</w:t>
      </w:r>
    </w:p>
    <w:p w:rsidR="00CC3DC4" w:rsidRPr="00CC3DC4" w:rsidRDefault="00CC3DC4" w:rsidP="00CC3DC4">
      <w:r w:rsidRPr="00CC3DC4">
        <w:t>• Guided sessions</w:t>
      </w:r>
    </w:p>
    <w:p w:rsidR="00CC3DC4" w:rsidRPr="00CC3DC4" w:rsidRDefault="00CC3DC4" w:rsidP="00CC3DC4">
      <w:r w:rsidRPr="00CC3DC4">
        <w:t>• Skill mastery</w:t>
      </w:r>
    </w:p>
    <w:p w:rsidR="00CC3DC4" w:rsidRPr="00CC3DC4" w:rsidRDefault="00CC3DC4" w:rsidP="00CC3DC4">
      <w:r w:rsidRPr="00CC3DC4">
        <w:t xml:space="preserve">• Pupils as full participants in their learning – </w:t>
      </w:r>
      <w:proofErr w:type="spellStart"/>
      <w:r w:rsidRPr="00CC3DC4">
        <w:t>AfL</w:t>
      </w:r>
      <w:proofErr w:type="spellEnd"/>
      <w:r w:rsidRPr="00CC3DC4">
        <w:t>, peer marking, joint</w:t>
      </w:r>
      <w:r w:rsidR="00B22663">
        <w:t xml:space="preserve"> </w:t>
      </w:r>
      <w:r w:rsidRPr="00CC3DC4">
        <w:t>target setting, quality marking and feedback, designing learning</w:t>
      </w:r>
      <w:r w:rsidR="00B22663">
        <w:t xml:space="preserve"> </w:t>
      </w:r>
      <w:r w:rsidRPr="00CC3DC4">
        <w:t>opportunities</w:t>
      </w:r>
    </w:p>
    <w:p w:rsidR="00CC3DC4" w:rsidRPr="00CC3DC4" w:rsidRDefault="00CC3DC4" w:rsidP="00CC3DC4">
      <w:r w:rsidRPr="00CC3DC4">
        <w:t>• Skilled professionals who employ the right teaching and learning</w:t>
      </w:r>
      <w:r w:rsidR="00B22663">
        <w:t xml:space="preserve"> </w:t>
      </w:r>
      <w:r w:rsidRPr="00CC3DC4">
        <w:t>strategies for the particular learning taking place</w:t>
      </w:r>
    </w:p>
    <w:p w:rsidR="00B22663" w:rsidRDefault="00CC3DC4" w:rsidP="00CC3DC4">
      <w:r w:rsidRPr="00CC3DC4">
        <w:t>Where underachievement has been identified it is, in the first instance, the</w:t>
      </w:r>
      <w:r w:rsidR="00B22663">
        <w:t xml:space="preserve"> </w:t>
      </w:r>
      <w:r w:rsidRPr="00CC3DC4">
        <w:t>responsibility of the class</w:t>
      </w:r>
      <w:r w:rsidR="00B22663">
        <w:t xml:space="preserve"> </w:t>
      </w:r>
      <w:r w:rsidRPr="00CC3DC4">
        <w:t>teacher to target provision to overturn this. This</w:t>
      </w:r>
      <w:r w:rsidR="00B22663">
        <w:t xml:space="preserve"> will be planned and recorded. </w:t>
      </w:r>
    </w:p>
    <w:p w:rsidR="00CC3DC4" w:rsidRPr="00CC3DC4" w:rsidRDefault="00CC3DC4" w:rsidP="00CC3DC4">
      <w:r w:rsidRPr="00B22663">
        <w:rPr>
          <w:b/>
        </w:rPr>
        <w:t>Wave 2 Provision</w:t>
      </w:r>
      <w:r w:rsidRPr="00CC3DC4">
        <w:t xml:space="preserve"> – Smaller group approaches. At times some of our able pupils</w:t>
      </w:r>
      <w:r w:rsidR="00B22663">
        <w:t xml:space="preserve"> </w:t>
      </w:r>
      <w:r w:rsidRPr="00CC3DC4">
        <w:t>need targeted teaching which could not be appropriately or effectively</w:t>
      </w:r>
      <w:r w:rsidR="00B22663">
        <w:t xml:space="preserve"> </w:t>
      </w:r>
      <w:r w:rsidRPr="00CC3DC4">
        <w:t>delivered in a whole class situation. Leading on from the final bullet point in the</w:t>
      </w:r>
      <w:r w:rsidR="00B22663">
        <w:t xml:space="preserve"> </w:t>
      </w:r>
      <w:r w:rsidRPr="00CC3DC4">
        <w:t>wave 1 approaches, ‘the right teaching and learning strategies’ include the</w:t>
      </w:r>
      <w:r w:rsidR="00B22663">
        <w:t xml:space="preserve"> </w:t>
      </w:r>
      <w:r w:rsidRPr="00CC3DC4">
        <w:t>following:</w:t>
      </w:r>
    </w:p>
    <w:p w:rsidR="00CC3DC4" w:rsidRPr="00CC3DC4" w:rsidRDefault="00CC3DC4" w:rsidP="00CC3DC4">
      <w:r w:rsidRPr="00CC3DC4">
        <w:t>• Guided groups</w:t>
      </w:r>
    </w:p>
    <w:p w:rsidR="00CC3DC4" w:rsidRPr="00CC3DC4" w:rsidRDefault="00CC3DC4" w:rsidP="00CC3DC4">
      <w:r w:rsidRPr="00CC3DC4">
        <w:t>• Targeted adult focus</w:t>
      </w:r>
    </w:p>
    <w:p w:rsidR="00CC3DC4" w:rsidRPr="00CC3DC4" w:rsidRDefault="00CC3DC4" w:rsidP="00CC3DC4">
      <w:r w:rsidRPr="00CC3DC4">
        <w:t>• Agreement about the accelerated use of learning objectives from the</w:t>
      </w:r>
      <w:r w:rsidR="00B22663">
        <w:t xml:space="preserve"> </w:t>
      </w:r>
      <w:r w:rsidRPr="00CC3DC4">
        <w:t>next level</w:t>
      </w:r>
    </w:p>
    <w:p w:rsidR="00CC3DC4" w:rsidRPr="00CC3DC4" w:rsidRDefault="00CC3DC4" w:rsidP="00CC3DC4">
      <w:r w:rsidRPr="00CC3DC4">
        <w:t>• Stage not age learning (by access to above age-related learning OR</w:t>
      </w:r>
      <w:r w:rsidR="00B22663">
        <w:t xml:space="preserve"> </w:t>
      </w:r>
      <w:r w:rsidRPr="00CC3DC4">
        <w:t>facilitated by attending an alternative year group, with a long term</w:t>
      </w:r>
      <w:r w:rsidR="00B22663">
        <w:t xml:space="preserve"> </w:t>
      </w:r>
      <w:r w:rsidRPr="00CC3DC4">
        <w:t>support plan)</w:t>
      </w:r>
    </w:p>
    <w:p w:rsidR="00CC3DC4" w:rsidRPr="00CC3DC4" w:rsidRDefault="00CC3DC4" w:rsidP="00CC3DC4">
      <w:r w:rsidRPr="00CC3DC4">
        <w:t>• Setting (short term, impact driven)</w:t>
      </w:r>
    </w:p>
    <w:p w:rsidR="00CC3DC4" w:rsidRPr="00CC3DC4" w:rsidRDefault="00CC3DC4" w:rsidP="00CC3DC4">
      <w:r w:rsidRPr="00CC3DC4">
        <w:t>• Enrichment</w:t>
      </w:r>
    </w:p>
    <w:p w:rsidR="00CC3DC4" w:rsidRPr="00CC3DC4" w:rsidRDefault="00CC3DC4" w:rsidP="00CC3DC4">
      <w:r w:rsidRPr="00CC3DC4">
        <w:t>• Local school collaborative working (workshops)</w:t>
      </w:r>
    </w:p>
    <w:p w:rsidR="00CC3DC4" w:rsidRPr="00CC3DC4" w:rsidRDefault="00CC3DC4" w:rsidP="00CC3DC4">
      <w:r w:rsidRPr="00CC3DC4">
        <w:t>These strategies would also be employed to rectify any identified</w:t>
      </w:r>
      <w:r w:rsidR="00B22663">
        <w:t xml:space="preserve"> </w:t>
      </w:r>
      <w:r w:rsidRPr="00CC3DC4">
        <w:t>underachievement or undeveloped potential.</w:t>
      </w:r>
    </w:p>
    <w:p w:rsidR="00CC3DC4" w:rsidRPr="00CC3DC4" w:rsidRDefault="00CC3DC4" w:rsidP="00CC3DC4">
      <w:r w:rsidRPr="00B22663">
        <w:rPr>
          <w:b/>
        </w:rPr>
        <w:t>Wave 3 Provision</w:t>
      </w:r>
      <w:r w:rsidRPr="00CC3DC4">
        <w:t xml:space="preserve"> – Individual/Personalised learning. We use this approach with</w:t>
      </w:r>
      <w:r w:rsidR="00B22663">
        <w:t xml:space="preserve"> </w:t>
      </w:r>
      <w:r w:rsidRPr="00CC3DC4">
        <w:t>gifted pupils who are vulnerable because they are working at a level much in</w:t>
      </w:r>
      <w:r w:rsidR="00B22663">
        <w:t xml:space="preserve"> </w:t>
      </w:r>
      <w:r w:rsidRPr="00CC3DC4">
        <w:t>advance of their peer group and who are socially and emotionally robust enough</w:t>
      </w:r>
      <w:r w:rsidR="00B22663">
        <w:t xml:space="preserve"> </w:t>
      </w:r>
      <w:r w:rsidRPr="00CC3DC4">
        <w:t>to cope with significant changes to their learning journey. This approach is not</w:t>
      </w:r>
      <w:r w:rsidR="00B22663">
        <w:t xml:space="preserve"> </w:t>
      </w:r>
      <w:r w:rsidRPr="00CC3DC4">
        <w:t>used as routine and involves the child, parents, appropriate outside agencies,</w:t>
      </w:r>
      <w:r w:rsidR="00B22663">
        <w:t xml:space="preserve"> </w:t>
      </w:r>
      <w:r w:rsidRPr="00CC3DC4">
        <w:t>colleagues from schools involved in the future education of the child – in fact all</w:t>
      </w:r>
      <w:r w:rsidR="00B22663">
        <w:t xml:space="preserve"> </w:t>
      </w:r>
      <w:r w:rsidRPr="00CC3DC4">
        <w:t>those affected by the decision.</w:t>
      </w:r>
    </w:p>
    <w:p w:rsidR="00CC3DC4" w:rsidRPr="00CC3DC4" w:rsidRDefault="00CC3DC4" w:rsidP="00CC3DC4">
      <w:r w:rsidRPr="00CC3DC4">
        <w:t>In terms of provision the following strategies may be employed, as appropriate</w:t>
      </w:r>
      <w:r w:rsidR="00B22663">
        <w:t xml:space="preserve"> </w:t>
      </w:r>
      <w:r w:rsidRPr="00CC3DC4">
        <w:t>to the need of the child:</w:t>
      </w:r>
    </w:p>
    <w:p w:rsidR="00CC3DC4" w:rsidRPr="00CC3DC4" w:rsidRDefault="00CC3DC4" w:rsidP="00CC3DC4">
      <w:r w:rsidRPr="00CC3DC4">
        <w:t>• Exceptional Education Plan (EEP)</w:t>
      </w:r>
    </w:p>
    <w:p w:rsidR="00CC3DC4" w:rsidRPr="00CC3DC4" w:rsidRDefault="00CC3DC4" w:rsidP="00CC3DC4">
      <w:r w:rsidRPr="00CC3DC4">
        <w:t>• A move to another year group (supported by a longer term plan for the</w:t>
      </w:r>
      <w:r w:rsidR="00B22663">
        <w:t xml:space="preserve"> </w:t>
      </w:r>
      <w:r w:rsidRPr="00CC3DC4">
        <w:t>end of the key stage / transition to next schools)</w:t>
      </w:r>
    </w:p>
    <w:p w:rsidR="00CC3DC4" w:rsidRPr="00CC3DC4" w:rsidRDefault="00CC3DC4" w:rsidP="00CC3DC4">
      <w:r w:rsidRPr="00CC3DC4">
        <w:t>• Specialist teaching from subject specific teachers or learning mentors</w:t>
      </w:r>
    </w:p>
    <w:p w:rsidR="00CC3DC4" w:rsidRPr="00CC3DC4" w:rsidRDefault="00CC3DC4" w:rsidP="00CC3DC4">
      <w:r w:rsidRPr="00CC3DC4">
        <w:t>• Involvement of outside agencies (this may also be necessary for</w:t>
      </w:r>
      <w:r w:rsidR="00B22663">
        <w:t xml:space="preserve"> </w:t>
      </w:r>
      <w:r w:rsidRPr="00CC3DC4">
        <w:t>particular high level talents which require a student to have a dual</w:t>
      </w:r>
      <w:r w:rsidR="00B22663">
        <w:t xml:space="preserve"> </w:t>
      </w:r>
      <w:r w:rsidRPr="00CC3DC4">
        <w:t>learning environment to allow them to practice and learn on an alternative</w:t>
      </w:r>
      <w:r w:rsidR="00B22663">
        <w:t xml:space="preserve"> </w:t>
      </w:r>
      <w:r w:rsidRPr="00CC3DC4">
        <w:t>timetable)</w:t>
      </w:r>
    </w:p>
    <w:p w:rsidR="00CC3DC4" w:rsidRPr="00CC3DC4" w:rsidRDefault="00CC3DC4" w:rsidP="00CC3DC4">
      <w:r w:rsidRPr="00CC3DC4">
        <w:t>• Early entry into exams to enable either more time to study the next level</w:t>
      </w:r>
      <w:r w:rsidR="00B22663">
        <w:t xml:space="preserve"> </w:t>
      </w:r>
      <w:r w:rsidRPr="00CC3DC4">
        <w:t>or to take an alternativ</w:t>
      </w:r>
      <w:r w:rsidR="00003472">
        <w:t xml:space="preserve">e study path at the same level </w:t>
      </w:r>
    </w:p>
    <w:p w:rsidR="00CC3DC4" w:rsidRDefault="00CC3DC4" w:rsidP="00CC3DC4">
      <w:pPr>
        <w:rPr>
          <w:b/>
          <w:u w:val="single"/>
        </w:rPr>
      </w:pPr>
      <w:r w:rsidRPr="00B22663">
        <w:rPr>
          <w:b/>
          <w:u w:val="single"/>
        </w:rPr>
        <w:t>Transition</w:t>
      </w:r>
    </w:p>
    <w:p w:rsidR="00B22663" w:rsidRPr="00B22663" w:rsidRDefault="00A53FBC" w:rsidP="00CC3DC4">
      <w:r>
        <w:t>Transition meetings are held between teaching staff as children enter a new Key Stage on the National Curriculum.  At entry KS1, children are taught by the Class 1 teacher (Class 1 is comprised of EYFS, Year 1 and Year 2 children) who therefore has an excellent knowledge of each individual child’s needs.  Prior to the start of KS2, the Class 1 teacher meets with the Class 2 teacher and individual progr</w:t>
      </w:r>
      <w:r w:rsidR="00DA5948">
        <w:t xml:space="preserve">ess and attainment is discussed to ensure a smooth transition.  Pupil data is available for all teachers on the school system.  Prior to the start of KS3, liaison meetings are arranged with the relevant secondary schools.  Pupil data is shared and specific information is passed on as staff see appropriate.  </w:t>
      </w:r>
    </w:p>
    <w:p w:rsidR="00CC3DC4" w:rsidRDefault="00CC3DC4" w:rsidP="00CC3DC4">
      <w:pPr>
        <w:rPr>
          <w:b/>
          <w:u w:val="single"/>
        </w:rPr>
      </w:pPr>
      <w:r w:rsidRPr="00B22663">
        <w:rPr>
          <w:b/>
          <w:u w:val="single"/>
        </w:rPr>
        <w:t>Homework</w:t>
      </w:r>
    </w:p>
    <w:p w:rsidR="00B22663" w:rsidRPr="00B22663" w:rsidRDefault="00DA5948" w:rsidP="00CC3DC4">
      <w:r>
        <w:t>Homework is set for all pupils at an age and ability-appropriate level.  The class teacher will liaise with parents where individual support and challenge is needed and set tasks accordingly.   Guidance towards alternative tasks (for example online educational games) may be offered to individual children at the discretion of the teacher.  Homework tasks may be set to consolidate or extend learning or simply as a link between school and home.  The class teacher will decide on the appropriate level of homework for their cohorts and children.</w:t>
      </w:r>
    </w:p>
    <w:p w:rsidR="00CC3DC4" w:rsidRPr="00B22663" w:rsidRDefault="00CC3DC4" w:rsidP="00CC3DC4">
      <w:pPr>
        <w:rPr>
          <w:b/>
          <w:u w:val="single"/>
        </w:rPr>
      </w:pPr>
      <w:r w:rsidRPr="00B22663">
        <w:rPr>
          <w:b/>
          <w:u w:val="single"/>
        </w:rPr>
        <w:t>Higher Attaining Pupil Coordinator Role</w:t>
      </w:r>
    </w:p>
    <w:p w:rsidR="00CC3DC4" w:rsidRPr="00CC3DC4" w:rsidRDefault="00CC3DC4" w:rsidP="00CC3DC4">
      <w:r w:rsidRPr="00CC3DC4">
        <w:t>Ensuring that this group of pupils are receiving effective provision, making</w:t>
      </w:r>
      <w:r w:rsidR="00B22663">
        <w:t xml:space="preserve"> </w:t>
      </w:r>
      <w:r w:rsidRPr="00CC3DC4">
        <w:t>appropriate progress and reaching their full potential is not the responsibility</w:t>
      </w:r>
      <w:r w:rsidR="00B22663">
        <w:t xml:space="preserve"> </w:t>
      </w:r>
      <w:r w:rsidRPr="00CC3DC4">
        <w:t>of one person in school. A range of people will be engaged in Monitoring &amp;</w:t>
      </w:r>
      <w:r w:rsidR="00B22663">
        <w:t xml:space="preserve"> </w:t>
      </w:r>
      <w:r w:rsidRPr="00CC3DC4">
        <w:t xml:space="preserve">Evaluation activities which will inform the full picture. The </w:t>
      </w:r>
      <w:r w:rsidR="00003472" w:rsidRPr="00CC3DC4">
        <w:t xml:space="preserve">Headteacher, </w:t>
      </w:r>
      <w:r w:rsidR="00003472">
        <w:t>and</w:t>
      </w:r>
      <w:r w:rsidRPr="00CC3DC4">
        <w:t xml:space="preserve"> class</w:t>
      </w:r>
      <w:r w:rsidR="00B22663">
        <w:t xml:space="preserve"> </w:t>
      </w:r>
      <w:r w:rsidRPr="00CC3DC4">
        <w:t>teachers all keep an equal focus on Higher</w:t>
      </w:r>
      <w:r w:rsidR="00B22663">
        <w:t xml:space="preserve"> </w:t>
      </w:r>
      <w:r w:rsidRPr="00CC3DC4">
        <w:t>Attaining pupils to ensure that they do not become vulnerable.</w:t>
      </w:r>
    </w:p>
    <w:p w:rsidR="00CC3DC4" w:rsidRPr="00CC3DC4" w:rsidRDefault="00CC3DC4" w:rsidP="00CC3DC4">
      <w:r w:rsidRPr="00CC3DC4">
        <w:t>The role of our Higher Attaining Pupil Coordinator (HAPC) is, most importantly,</w:t>
      </w:r>
      <w:r w:rsidR="00B22663">
        <w:t xml:space="preserve"> </w:t>
      </w:r>
      <w:r w:rsidRPr="00CC3DC4">
        <w:t>to champion this group of pupils, and to bring together the collective</w:t>
      </w:r>
      <w:r w:rsidR="00B22663">
        <w:t xml:space="preserve"> </w:t>
      </w:r>
      <w:r w:rsidRPr="00CC3DC4">
        <w:t>intelligence to ensure that pupils are not underachieving, to identify when they</w:t>
      </w:r>
      <w:r w:rsidR="00B22663">
        <w:t xml:space="preserve"> </w:t>
      </w:r>
      <w:r w:rsidRPr="00CC3DC4">
        <w:t>are and what the reasons may be for this, and to offer support to the person,</w:t>
      </w:r>
      <w:r w:rsidR="00B22663">
        <w:t xml:space="preserve"> </w:t>
      </w:r>
      <w:r w:rsidRPr="00CC3DC4">
        <w:t>or people, best placed to overturn this.</w:t>
      </w:r>
    </w:p>
    <w:p w:rsidR="00CC3DC4" w:rsidRDefault="00CC3DC4" w:rsidP="00CC3DC4">
      <w:r w:rsidRPr="00CC3DC4">
        <w:t>In addition to focusing on pupils our HAPC ensures that there are robust</w:t>
      </w:r>
      <w:r w:rsidR="00B22663">
        <w:t xml:space="preserve"> information systems in place.  </w:t>
      </w:r>
      <w:r w:rsidRPr="00CC3DC4">
        <w:t>This will include identification of Continuing Professional</w:t>
      </w:r>
      <w:r w:rsidR="00B22663">
        <w:t xml:space="preserve"> </w:t>
      </w:r>
      <w:r w:rsidRPr="00CC3DC4">
        <w:t>Development (CPD) needs, reporting arrangements to Governors and parents,</w:t>
      </w:r>
      <w:r w:rsidR="00B22663">
        <w:t xml:space="preserve"> </w:t>
      </w:r>
      <w:r w:rsidRPr="00CC3DC4">
        <w:t>resourcing implications and a focus on</w:t>
      </w:r>
      <w:r w:rsidR="00B22663">
        <w:t xml:space="preserve"> progress</w:t>
      </w:r>
      <w:r w:rsidRPr="00CC3DC4">
        <w:t>.</w:t>
      </w:r>
    </w:p>
    <w:p w:rsidR="00003472" w:rsidRPr="00CC3DC4" w:rsidRDefault="00003472" w:rsidP="00CC3DC4">
      <w:r>
        <w:t xml:space="preserve">Please refer to the Teaching and Learning Policy for further information in relation to provision for all pupils including Higher Attaining Pupils.  </w:t>
      </w:r>
    </w:p>
    <w:sectPr w:rsidR="00003472" w:rsidRPr="00CC3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97BF6"/>
    <w:multiLevelType w:val="hybridMultilevel"/>
    <w:tmpl w:val="27DEB2B8"/>
    <w:lvl w:ilvl="0" w:tplc="4C640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C4"/>
    <w:rsid w:val="00001C6F"/>
    <w:rsid w:val="00003472"/>
    <w:rsid w:val="00004559"/>
    <w:rsid w:val="0000525D"/>
    <w:rsid w:val="000055DA"/>
    <w:rsid w:val="00005F39"/>
    <w:rsid w:val="00006DBA"/>
    <w:rsid w:val="000074FC"/>
    <w:rsid w:val="0000764C"/>
    <w:rsid w:val="00010AC4"/>
    <w:rsid w:val="00010B23"/>
    <w:rsid w:val="00010D05"/>
    <w:rsid w:val="00010E16"/>
    <w:rsid w:val="00011D81"/>
    <w:rsid w:val="0001246A"/>
    <w:rsid w:val="00012BF8"/>
    <w:rsid w:val="0001378B"/>
    <w:rsid w:val="000155EF"/>
    <w:rsid w:val="000162F3"/>
    <w:rsid w:val="00016851"/>
    <w:rsid w:val="00020613"/>
    <w:rsid w:val="00021305"/>
    <w:rsid w:val="00021828"/>
    <w:rsid w:val="00022992"/>
    <w:rsid w:val="00022EE3"/>
    <w:rsid w:val="0002337D"/>
    <w:rsid w:val="0002630A"/>
    <w:rsid w:val="00026335"/>
    <w:rsid w:val="000273C8"/>
    <w:rsid w:val="000302FE"/>
    <w:rsid w:val="000304CF"/>
    <w:rsid w:val="00031254"/>
    <w:rsid w:val="00031BBB"/>
    <w:rsid w:val="00031D51"/>
    <w:rsid w:val="0003281A"/>
    <w:rsid w:val="00033A21"/>
    <w:rsid w:val="00033F8A"/>
    <w:rsid w:val="00034911"/>
    <w:rsid w:val="0003558D"/>
    <w:rsid w:val="00036B60"/>
    <w:rsid w:val="00037FA6"/>
    <w:rsid w:val="00040490"/>
    <w:rsid w:val="00041D1F"/>
    <w:rsid w:val="00042312"/>
    <w:rsid w:val="000424A5"/>
    <w:rsid w:val="00042F7F"/>
    <w:rsid w:val="00043E0A"/>
    <w:rsid w:val="000440E3"/>
    <w:rsid w:val="00045BCC"/>
    <w:rsid w:val="000500CB"/>
    <w:rsid w:val="0005021D"/>
    <w:rsid w:val="0005057F"/>
    <w:rsid w:val="00050D72"/>
    <w:rsid w:val="00050F2C"/>
    <w:rsid w:val="0005202F"/>
    <w:rsid w:val="000525D8"/>
    <w:rsid w:val="0005416D"/>
    <w:rsid w:val="0005454C"/>
    <w:rsid w:val="00054795"/>
    <w:rsid w:val="00054C6A"/>
    <w:rsid w:val="00055791"/>
    <w:rsid w:val="00060132"/>
    <w:rsid w:val="00060C10"/>
    <w:rsid w:val="00061026"/>
    <w:rsid w:val="0006158C"/>
    <w:rsid w:val="00062BB7"/>
    <w:rsid w:val="00063020"/>
    <w:rsid w:val="00063F43"/>
    <w:rsid w:val="00067744"/>
    <w:rsid w:val="00067AA2"/>
    <w:rsid w:val="000701DE"/>
    <w:rsid w:val="0007347D"/>
    <w:rsid w:val="00074251"/>
    <w:rsid w:val="00074FDC"/>
    <w:rsid w:val="00075576"/>
    <w:rsid w:val="00075941"/>
    <w:rsid w:val="000763E6"/>
    <w:rsid w:val="00077A73"/>
    <w:rsid w:val="000812D0"/>
    <w:rsid w:val="000822BA"/>
    <w:rsid w:val="00082615"/>
    <w:rsid w:val="000831BF"/>
    <w:rsid w:val="00083426"/>
    <w:rsid w:val="000845F0"/>
    <w:rsid w:val="000845FB"/>
    <w:rsid w:val="00084A8A"/>
    <w:rsid w:val="0008557F"/>
    <w:rsid w:val="00087C3F"/>
    <w:rsid w:val="0009129F"/>
    <w:rsid w:val="00091435"/>
    <w:rsid w:val="00091A8E"/>
    <w:rsid w:val="000920C5"/>
    <w:rsid w:val="0009268E"/>
    <w:rsid w:val="000929CF"/>
    <w:rsid w:val="00092CB2"/>
    <w:rsid w:val="000938BD"/>
    <w:rsid w:val="00093F1A"/>
    <w:rsid w:val="00094B3F"/>
    <w:rsid w:val="00094E09"/>
    <w:rsid w:val="00094E77"/>
    <w:rsid w:val="0009595E"/>
    <w:rsid w:val="00095FFA"/>
    <w:rsid w:val="0009746B"/>
    <w:rsid w:val="000A2189"/>
    <w:rsid w:val="000A3675"/>
    <w:rsid w:val="000A3F1E"/>
    <w:rsid w:val="000A40EB"/>
    <w:rsid w:val="000A4793"/>
    <w:rsid w:val="000A5E73"/>
    <w:rsid w:val="000A6C82"/>
    <w:rsid w:val="000A7A50"/>
    <w:rsid w:val="000B1A4A"/>
    <w:rsid w:val="000B2045"/>
    <w:rsid w:val="000B2369"/>
    <w:rsid w:val="000B263B"/>
    <w:rsid w:val="000B2834"/>
    <w:rsid w:val="000B37F5"/>
    <w:rsid w:val="000B38D1"/>
    <w:rsid w:val="000B4F82"/>
    <w:rsid w:val="000B5DCB"/>
    <w:rsid w:val="000B6CB0"/>
    <w:rsid w:val="000B7CBB"/>
    <w:rsid w:val="000C007A"/>
    <w:rsid w:val="000C0319"/>
    <w:rsid w:val="000C0676"/>
    <w:rsid w:val="000C0B1D"/>
    <w:rsid w:val="000C0BC3"/>
    <w:rsid w:val="000C0E74"/>
    <w:rsid w:val="000C2765"/>
    <w:rsid w:val="000C29D1"/>
    <w:rsid w:val="000C2A3D"/>
    <w:rsid w:val="000C3291"/>
    <w:rsid w:val="000C4012"/>
    <w:rsid w:val="000C4021"/>
    <w:rsid w:val="000C45FB"/>
    <w:rsid w:val="000C7560"/>
    <w:rsid w:val="000C7DB7"/>
    <w:rsid w:val="000D0648"/>
    <w:rsid w:val="000D085E"/>
    <w:rsid w:val="000D217D"/>
    <w:rsid w:val="000D3014"/>
    <w:rsid w:val="000D35ED"/>
    <w:rsid w:val="000D432C"/>
    <w:rsid w:val="000D4A46"/>
    <w:rsid w:val="000D4F5E"/>
    <w:rsid w:val="000D50AF"/>
    <w:rsid w:val="000D5C89"/>
    <w:rsid w:val="000D6248"/>
    <w:rsid w:val="000D7988"/>
    <w:rsid w:val="000D7A0D"/>
    <w:rsid w:val="000D7D09"/>
    <w:rsid w:val="000E06F8"/>
    <w:rsid w:val="000E0B27"/>
    <w:rsid w:val="000E112B"/>
    <w:rsid w:val="000E164E"/>
    <w:rsid w:val="000E2553"/>
    <w:rsid w:val="000E27B2"/>
    <w:rsid w:val="000E30B9"/>
    <w:rsid w:val="000E39A5"/>
    <w:rsid w:val="000E7512"/>
    <w:rsid w:val="000E799D"/>
    <w:rsid w:val="000E7C23"/>
    <w:rsid w:val="000F11F3"/>
    <w:rsid w:val="000F1AF4"/>
    <w:rsid w:val="000F5D9C"/>
    <w:rsid w:val="000F76EB"/>
    <w:rsid w:val="000F79BB"/>
    <w:rsid w:val="000F7DFA"/>
    <w:rsid w:val="00100245"/>
    <w:rsid w:val="00100ABD"/>
    <w:rsid w:val="00101B34"/>
    <w:rsid w:val="001021AE"/>
    <w:rsid w:val="00103812"/>
    <w:rsid w:val="00103F75"/>
    <w:rsid w:val="001048B5"/>
    <w:rsid w:val="00105051"/>
    <w:rsid w:val="00105FC3"/>
    <w:rsid w:val="00106CD1"/>
    <w:rsid w:val="0010729F"/>
    <w:rsid w:val="001102F7"/>
    <w:rsid w:val="00110898"/>
    <w:rsid w:val="00110ABC"/>
    <w:rsid w:val="00110E8C"/>
    <w:rsid w:val="00111CC9"/>
    <w:rsid w:val="0011245B"/>
    <w:rsid w:val="001124A0"/>
    <w:rsid w:val="00114CB0"/>
    <w:rsid w:val="001151BB"/>
    <w:rsid w:val="00115BAB"/>
    <w:rsid w:val="00116A40"/>
    <w:rsid w:val="00116C4E"/>
    <w:rsid w:val="00117EE1"/>
    <w:rsid w:val="001202C9"/>
    <w:rsid w:val="001255BA"/>
    <w:rsid w:val="0012645D"/>
    <w:rsid w:val="001266A1"/>
    <w:rsid w:val="00126D07"/>
    <w:rsid w:val="00127303"/>
    <w:rsid w:val="00127F1F"/>
    <w:rsid w:val="001312F0"/>
    <w:rsid w:val="00131D4B"/>
    <w:rsid w:val="0013258E"/>
    <w:rsid w:val="00132D03"/>
    <w:rsid w:val="001331FE"/>
    <w:rsid w:val="00133648"/>
    <w:rsid w:val="001340A1"/>
    <w:rsid w:val="00134A9F"/>
    <w:rsid w:val="00135382"/>
    <w:rsid w:val="00135B13"/>
    <w:rsid w:val="001360A7"/>
    <w:rsid w:val="00136820"/>
    <w:rsid w:val="001378FA"/>
    <w:rsid w:val="00140088"/>
    <w:rsid w:val="00141030"/>
    <w:rsid w:val="00141938"/>
    <w:rsid w:val="00142838"/>
    <w:rsid w:val="00142A8B"/>
    <w:rsid w:val="00143BE1"/>
    <w:rsid w:val="001509B3"/>
    <w:rsid w:val="0015359A"/>
    <w:rsid w:val="001548B5"/>
    <w:rsid w:val="00154C76"/>
    <w:rsid w:val="00156D69"/>
    <w:rsid w:val="001579FC"/>
    <w:rsid w:val="00161272"/>
    <w:rsid w:val="00161D10"/>
    <w:rsid w:val="00161D95"/>
    <w:rsid w:val="00162AF1"/>
    <w:rsid w:val="00163121"/>
    <w:rsid w:val="00166E4E"/>
    <w:rsid w:val="0016700B"/>
    <w:rsid w:val="00167DA3"/>
    <w:rsid w:val="00170402"/>
    <w:rsid w:val="00170827"/>
    <w:rsid w:val="00170AD5"/>
    <w:rsid w:val="001727B5"/>
    <w:rsid w:val="001733F5"/>
    <w:rsid w:val="00175171"/>
    <w:rsid w:val="00175641"/>
    <w:rsid w:val="00175C31"/>
    <w:rsid w:val="00176C94"/>
    <w:rsid w:val="00177466"/>
    <w:rsid w:val="00180AB4"/>
    <w:rsid w:val="00180DAC"/>
    <w:rsid w:val="0018106E"/>
    <w:rsid w:val="001812DA"/>
    <w:rsid w:val="0018181B"/>
    <w:rsid w:val="00181A0A"/>
    <w:rsid w:val="0018468B"/>
    <w:rsid w:val="00184A62"/>
    <w:rsid w:val="001861EE"/>
    <w:rsid w:val="001865FF"/>
    <w:rsid w:val="00191751"/>
    <w:rsid w:val="00192191"/>
    <w:rsid w:val="0019467D"/>
    <w:rsid w:val="00195122"/>
    <w:rsid w:val="00195674"/>
    <w:rsid w:val="00196D01"/>
    <w:rsid w:val="001A1A97"/>
    <w:rsid w:val="001A2587"/>
    <w:rsid w:val="001A3C1B"/>
    <w:rsid w:val="001A3E8B"/>
    <w:rsid w:val="001A4EC6"/>
    <w:rsid w:val="001A5B39"/>
    <w:rsid w:val="001A67BA"/>
    <w:rsid w:val="001A6820"/>
    <w:rsid w:val="001A73BB"/>
    <w:rsid w:val="001B0388"/>
    <w:rsid w:val="001B14FE"/>
    <w:rsid w:val="001B2D16"/>
    <w:rsid w:val="001B3BE0"/>
    <w:rsid w:val="001B5350"/>
    <w:rsid w:val="001B560C"/>
    <w:rsid w:val="001B67E2"/>
    <w:rsid w:val="001B76CB"/>
    <w:rsid w:val="001C0362"/>
    <w:rsid w:val="001C0D57"/>
    <w:rsid w:val="001C1B4B"/>
    <w:rsid w:val="001C211F"/>
    <w:rsid w:val="001C2B22"/>
    <w:rsid w:val="001C37BD"/>
    <w:rsid w:val="001C3FEF"/>
    <w:rsid w:val="001C4252"/>
    <w:rsid w:val="001C4D24"/>
    <w:rsid w:val="001C5DE2"/>
    <w:rsid w:val="001C7131"/>
    <w:rsid w:val="001D0273"/>
    <w:rsid w:val="001D0468"/>
    <w:rsid w:val="001D0B88"/>
    <w:rsid w:val="001D0D13"/>
    <w:rsid w:val="001D1312"/>
    <w:rsid w:val="001D2343"/>
    <w:rsid w:val="001D4220"/>
    <w:rsid w:val="001D4DB8"/>
    <w:rsid w:val="001D5BFF"/>
    <w:rsid w:val="001D5FD4"/>
    <w:rsid w:val="001D7592"/>
    <w:rsid w:val="001D7C1E"/>
    <w:rsid w:val="001E0873"/>
    <w:rsid w:val="001E0B08"/>
    <w:rsid w:val="001E0F61"/>
    <w:rsid w:val="001E1829"/>
    <w:rsid w:val="001E4433"/>
    <w:rsid w:val="001E4734"/>
    <w:rsid w:val="001F06A6"/>
    <w:rsid w:val="001F2289"/>
    <w:rsid w:val="001F4696"/>
    <w:rsid w:val="001F46F2"/>
    <w:rsid w:val="001F479B"/>
    <w:rsid w:val="001F5063"/>
    <w:rsid w:val="001F5149"/>
    <w:rsid w:val="001F56B0"/>
    <w:rsid w:val="00200DA8"/>
    <w:rsid w:val="00200E1F"/>
    <w:rsid w:val="002015D6"/>
    <w:rsid w:val="00201DA6"/>
    <w:rsid w:val="00201E4E"/>
    <w:rsid w:val="002021B4"/>
    <w:rsid w:val="0020238E"/>
    <w:rsid w:val="00202AB9"/>
    <w:rsid w:val="00202F5C"/>
    <w:rsid w:val="00203992"/>
    <w:rsid w:val="002071CB"/>
    <w:rsid w:val="002078EE"/>
    <w:rsid w:val="00210107"/>
    <w:rsid w:val="00211010"/>
    <w:rsid w:val="00211F55"/>
    <w:rsid w:val="00212977"/>
    <w:rsid w:val="002133DA"/>
    <w:rsid w:val="0021398C"/>
    <w:rsid w:val="00214410"/>
    <w:rsid w:val="00214A6C"/>
    <w:rsid w:val="00214C91"/>
    <w:rsid w:val="00214E40"/>
    <w:rsid w:val="00215441"/>
    <w:rsid w:val="00215A9E"/>
    <w:rsid w:val="00215ECF"/>
    <w:rsid w:val="002175CF"/>
    <w:rsid w:val="00217661"/>
    <w:rsid w:val="002202A1"/>
    <w:rsid w:val="00220322"/>
    <w:rsid w:val="00220650"/>
    <w:rsid w:val="00221014"/>
    <w:rsid w:val="0022206A"/>
    <w:rsid w:val="002228D1"/>
    <w:rsid w:val="00225333"/>
    <w:rsid w:val="00225364"/>
    <w:rsid w:val="002256E4"/>
    <w:rsid w:val="002259D6"/>
    <w:rsid w:val="00225D99"/>
    <w:rsid w:val="0023074F"/>
    <w:rsid w:val="00231A8D"/>
    <w:rsid w:val="002356DC"/>
    <w:rsid w:val="00235DC2"/>
    <w:rsid w:val="00236F27"/>
    <w:rsid w:val="00236FC3"/>
    <w:rsid w:val="00237D0F"/>
    <w:rsid w:val="00240A87"/>
    <w:rsid w:val="002444F8"/>
    <w:rsid w:val="002457CF"/>
    <w:rsid w:val="002459B6"/>
    <w:rsid w:val="00245D5C"/>
    <w:rsid w:val="0024720E"/>
    <w:rsid w:val="00247463"/>
    <w:rsid w:val="002512F6"/>
    <w:rsid w:val="002524B1"/>
    <w:rsid w:val="00252790"/>
    <w:rsid w:val="002529BC"/>
    <w:rsid w:val="00253329"/>
    <w:rsid w:val="00254825"/>
    <w:rsid w:val="00255D02"/>
    <w:rsid w:val="002572AD"/>
    <w:rsid w:val="002572B6"/>
    <w:rsid w:val="002631D7"/>
    <w:rsid w:val="002635E7"/>
    <w:rsid w:val="00263863"/>
    <w:rsid w:val="00264D3D"/>
    <w:rsid w:val="00264F9F"/>
    <w:rsid w:val="00265FDE"/>
    <w:rsid w:val="002664A5"/>
    <w:rsid w:val="00267B45"/>
    <w:rsid w:val="00270C9F"/>
    <w:rsid w:val="00270D8D"/>
    <w:rsid w:val="00270D98"/>
    <w:rsid w:val="00272467"/>
    <w:rsid w:val="00272BA6"/>
    <w:rsid w:val="00273384"/>
    <w:rsid w:val="002736F2"/>
    <w:rsid w:val="00274B59"/>
    <w:rsid w:val="0027529D"/>
    <w:rsid w:val="002753DE"/>
    <w:rsid w:val="00276751"/>
    <w:rsid w:val="00276CA6"/>
    <w:rsid w:val="00277AC5"/>
    <w:rsid w:val="00277D4E"/>
    <w:rsid w:val="00277E66"/>
    <w:rsid w:val="0028046E"/>
    <w:rsid w:val="002820DD"/>
    <w:rsid w:val="00282FBD"/>
    <w:rsid w:val="00283163"/>
    <w:rsid w:val="00283307"/>
    <w:rsid w:val="002867E2"/>
    <w:rsid w:val="00287EAE"/>
    <w:rsid w:val="002911EE"/>
    <w:rsid w:val="00292845"/>
    <w:rsid w:val="00292ABE"/>
    <w:rsid w:val="00293BC1"/>
    <w:rsid w:val="00296D13"/>
    <w:rsid w:val="0029708F"/>
    <w:rsid w:val="002A00C0"/>
    <w:rsid w:val="002A07EA"/>
    <w:rsid w:val="002A1321"/>
    <w:rsid w:val="002A1507"/>
    <w:rsid w:val="002A3165"/>
    <w:rsid w:val="002A3E32"/>
    <w:rsid w:val="002A40BD"/>
    <w:rsid w:val="002A552B"/>
    <w:rsid w:val="002A5C67"/>
    <w:rsid w:val="002A6595"/>
    <w:rsid w:val="002A6BE4"/>
    <w:rsid w:val="002B0234"/>
    <w:rsid w:val="002B035F"/>
    <w:rsid w:val="002B0899"/>
    <w:rsid w:val="002B3B49"/>
    <w:rsid w:val="002B4525"/>
    <w:rsid w:val="002B471F"/>
    <w:rsid w:val="002B4963"/>
    <w:rsid w:val="002B4AF9"/>
    <w:rsid w:val="002B54B4"/>
    <w:rsid w:val="002C0BB1"/>
    <w:rsid w:val="002C0CF6"/>
    <w:rsid w:val="002C0FCF"/>
    <w:rsid w:val="002C16B2"/>
    <w:rsid w:val="002C1EA8"/>
    <w:rsid w:val="002C2044"/>
    <w:rsid w:val="002C213E"/>
    <w:rsid w:val="002C2F50"/>
    <w:rsid w:val="002C3D56"/>
    <w:rsid w:val="002C4398"/>
    <w:rsid w:val="002C66AF"/>
    <w:rsid w:val="002C6884"/>
    <w:rsid w:val="002C6AD2"/>
    <w:rsid w:val="002C6CCE"/>
    <w:rsid w:val="002C7C87"/>
    <w:rsid w:val="002C7DD5"/>
    <w:rsid w:val="002D0D4C"/>
    <w:rsid w:val="002D161F"/>
    <w:rsid w:val="002D30A8"/>
    <w:rsid w:val="002D3618"/>
    <w:rsid w:val="002D36DA"/>
    <w:rsid w:val="002D3AE1"/>
    <w:rsid w:val="002D46E0"/>
    <w:rsid w:val="002D487F"/>
    <w:rsid w:val="002D4AB7"/>
    <w:rsid w:val="002D525E"/>
    <w:rsid w:val="002D5AA0"/>
    <w:rsid w:val="002D60B7"/>
    <w:rsid w:val="002D738B"/>
    <w:rsid w:val="002E11C0"/>
    <w:rsid w:val="002E2D1F"/>
    <w:rsid w:val="002E373B"/>
    <w:rsid w:val="002E3D1F"/>
    <w:rsid w:val="002E4990"/>
    <w:rsid w:val="002E5E26"/>
    <w:rsid w:val="002E6EC1"/>
    <w:rsid w:val="002E7A75"/>
    <w:rsid w:val="002F12F1"/>
    <w:rsid w:val="002F1F10"/>
    <w:rsid w:val="002F297F"/>
    <w:rsid w:val="002F2D0D"/>
    <w:rsid w:val="002F3D3A"/>
    <w:rsid w:val="002F42F2"/>
    <w:rsid w:val="002F5881"/>
    <w:rsid w:val="002F7524"/>
    <w:rsid w:val="002F763B"/>
    <w:rsid w:val="002F7823"/>
    <w:rsid w:val="0030140A"/>
    <w:rsid w:val="00302164"/>
    <w:rsid w:val="003026C7"/>
    <w:rsid w:val="00303A3B"/>
    <w:rsid w:val="003045DE"/>
    <w:rsid w:val="003046A4"/>
    <w:rsid w:val="0030476E"/>
    <w:rsid w:val="00304882"/>
    <w:rsid w:val="00305591"/>
    <w:rsid w:val="0031153D"/>
    <w:rsid w:val="003125A8"/>
    <w:rsid w:val="0031329D"/>
    <w:rsid w:val="00313FC7"/>
    <w:rsid w:val="003158B8"/>
    <w:rsid w:val="0031636A"/>
    <w:rsid w:val="00317173"/>
    <w:rsid w:val="003209E7"/>
    <w:rsid w:val="003219F4"/>
    <w:rsid w:val="00321EB6"/>
    <w:rsid w:val="00322E56"/>
    <w:rsid w:val="00322F0A"/>
    <w:rsid w:val="00323D87"/>
    <w:rsid w:val="00326757"/>
    <w:rsid w:val="00326E1E"/>
    <w:rsid w:val="00332AC9"/>
    <w:rsid w:val="00333EC0"/>
    <w:rsid w:val="00336443"/>
    <w:rsid w:val="003376CB"/>
    <w:rsid w:val="003376FD"/>
    <w:rsid w:val="00341E3E"/>
    <w:rsid w:val="003432EB"/>
    <w:rsid w:val="00343DA3"/>
    <w:rsid w:val="00344538"/>
    <w:rsid w:val="003448E0"/>
    <w:rsid w:val="00345296"/>
    <w:rsid w:val="0034533F"/>
    <w:rsid w:val="00345611"/>
    <w:rsid w:val="00346977"/>
    <w:rsid w:val="00346ED7"/>
    <w:rsid w:val="003479C8"/>
    <w:rsid w:val="00347D2F"/>
    <w:rsid w:val="0035018E"/>
    <w:rsid w:val="00350830"/>
    <w:rsid w:val="00351C17"/>
    <w:rsid w:val="00356FC3"/>
    <w:rsid w:val="0035740F"/>
    <w:rsid w:val="00357EF8"/>
    <w:rsid w:val="00360092"/>
    <w:rsid w:val="00363DBC"/>
    <w:rsid w:val="00363FE9"/>
    <w:rsid w:val="00364211"/>
    <w:rsid w:val="00365148"/>
    <w:rsid w:val="0036755F"/>
    <w:rsid w:val="003679BD"/>
    <w:rsid w:val="003701F5"/>
    <w:rsid w:val="00370294"/>
    <w:rsid w:val="00370C56"/>
    <w:rsid w:val="00371E53"/>
    <w:rsid w:val="00372354"/>
    <w:rsid w:val="003729E9"/>
    <w:rsid w:val="00373533"/>
    <w:rsid w:val="00373711"/>
    <w:rsid w:val="00373DAA"/>
    <w:rsid w:val="00374180"/>
    <w:rsid w:val="00374359"/>
    <w:rsid w:val="00374C1F"/>
    <w:rsid w:val="0037626B"/>
    <w:rsid w:val="00376DC6"/>
    <w:rsid w:val="0037723C"/>
    <w:rsid w:val="003808FF"/>
    <w:rsid w:val="0038092E"/>
    <w:rsid w:val="00380F91"/>
    <w:rsid w:val="0038158A"/>
    <w:rsid w:val="00381E4F"/>
    <w:rsid w:val="00383697"/>
    <w:rsid w:val="003837BD"/>
    <w:rsid w:val="00384DB9"/>
    <w:rsid w:val="00384EE7"/>
    <w:rsid w:val="00385785"/>
    <w:rsid w:val="003869A8"/>
    <w:rsid w:val="00390015"/>
    <w:rsid w:val="0039059A"/>
    <w:rsid w:val="00390A7F"/>
    <w:rsid w:val="00392CBB"/>
    <w:rsid w:val="003939A0"/>
    <w:rsid w:val="003939B9"/>
    <w:rsid w:val="00393E58"/>
    <w:rsid w:val="003941A1"/>
    <w:rsid w:val="003947DA"/>
    <w:rsid w:val="00394D9E"/>
    <w:rsid w:val="00394F30"/>
    <w:rsid w:val="003A0CCC"/>
    <w:rsid w:val="003A184C"/>
    <w:rsid w:val="003A1851"/>
    <w:rsid w:val="003A260A"/>
    <w:rsid w:val="003A2F52"/>
    <w:rsid w:val="003A3596"/>
    <w:rsid w:val="003A4EB5"/>
    <w:rsid w:val="003A53E7"/>
    <w:rsid w:val="003A5467"/>
    <w:rsid w:val="003A5E4B"/>
    <w:rsid w:val="003A6443"/>
    <w:rsid w:val="003A7C33"/>
    <w:rsid w:val="003A7CE2"/>
    <w:rsid w:val="003A7E13"/>
    <w:rsid w:val="003B38FA"/>
    <w:rsid w:val="003B6312"/>
    <w:rsid w:val="003B6D97"/>
    <w:rsid w:val="003B756D"/>
    <w:rsid w:val="003B78A1"/>
    <w:rsid w:val="003C0F43"/>
    <w:rsid w:val="003C1C9A"/>
    <w:rsid w:val="003C1D49"/>
    <w:rsid w:val="003C34DC"/>
    <w:rsid w:val="003C5765"/>
    <w:rsid w:val="003C5CEC"/>
    <w:rsid w:val="003C6E62"/>
    <w:rsid w:val="003C750B"/>
    <w:rsid w:val="003C7C32"/>
    <w:rsid w:val="003C7E1A"/>
    <w:rsid w:val="003D1946"/>
    <w:rsid w:val="003D28A7"/>
    <w:rsid w:val="003D2F08"/>
    <w:rsid w:val="003D5242"/>
    <w:rsid w:val="003D56D0"/>
    <w:rsid w:val="003D6242"/>
    <w:rsid w:val="003E038D"/>
    <w:rsid w:val="003E0CFE"/>
    <w:rsid w:val="003E2DF3"/>
    <w:rsid w:val="003E348B"/>
    <w:rsid w:val="003E3F4F"/>
    <w:rsid w:val="003E60E9"/>
    <w:rsid w:val="003E73E3"/>
    <w:rsid w:val="003E7F72"/>
    <w:rsid w:val="003F06BD"/>
    <w:rsid w:val="003F082E"/>
    <w:rsid w:val="003F122F"/>
    <w:rsid w:val="003F13C5"/>
    <w:rsid w:val="003F17D9"/>
    <w:rsid w:val="003F188C"/>
    <w:rsid w:val="003F3320"/>
    <w:rsid w:val="003F3CBF"/>
    <w:rsid w:val="003F3D21"/>
    <w:rsid w:val="003F41AA"/>
    <w:rsid w:val="003F561A"/>
    <w:rsid w:val="003F5655"/>
    <w:rsid w:val="003F6BD8"/>
    <w:rsid w:val="004006CB"/>
    <w:rsid w:val="004008BF"/>
    <w:rsid w:val="00401CF1"/>
    <w:rsid w:val="004023A3"/>
    <w:rsid w:val="00402CF2"/>
    <w:rsid w:val="004035B8"/>
    <w:rsid w:val="00403651"/>
    <w:rsid w:val="004043C5"/>
    <w:rsid w:val="00404D85"/>
    <w:rsid w:val="00405F89"/>
    <w:rsid w:val="00406074"/>
    <w:rsid w:val="00406250"/>
    <w:rsid w:val="004077DD"/>
    <w:rsid w:val="00407896"/>
    <w:rsid w:val="00407C08"/>
    <w:rsid w:val="0041095D"/>
    <w:rsid w:val="00414982"/>
    <w:rsid w:val="004149FB"/>
    <w:rsid w:val="00414FB2"/>
    <w:rsid w:val="004154F2"/>
    <w:rsid w:val="004167D0"/>
    <w:rsid w:val="004210E5"/>
    <w:rsid w:val="00421C8D"/>
    <w:rsid w:val="00422784"/>
    <w:rsid w:val="00423CD2"/>
    <w:rsid w:val="00425961"/>
    <w:rsid w:val="00425DF1"/>
    <w:rsid w:val="00430D54"/>
    <w:rsid w:val="00431D82"/>
    <w:rsid w:val="0043225E"/>
    <w:rsid w:val="00432F34"/>
    <w:rsid w:val="0043445A"/>
    <w:rsid w:val="00434CC8"/>
    <w:rsid w:val="004363F6"/>
    <w:rsid w:val="00436A84"/>
    <w:rsid w:val="0043733E"/>
    <w:rsid w:val="00441C01"/>
    <w:rsid w:val="0044285E"/>
    <w:rsid w:val="00443617"/>
    <w:rsid w:val="00443A32"/>
    <w:rsid w:val="00443DBF"/>
    <w:rsid w:val="00444C46"/>
    <w:rsid w:val="00445005"/>
    <w:rsid w:val="00445BC5"/>
    <w:rsid w:val="0044651D"/>
    <w:rsid w:val="00446BEA"/>
    <w:rsid w:val="00447756"/>
    <w:rsid w:val="00450423"/>
    <w:rsid w:val="004515A6"/>
    <w:rsid w:val="00451E44"/>
    <w:rsid w:val="004525A5"/>
    <w:rsid w:val="00452EC9"/>
    <w:rsid w:val="00454352"/>
    <w:rsid w:val="00456959"/>
    <w:rsid w:val="00456B91"/>
    <w:rsid w:val="00457071"/>
    <w:rsid w:val="004577FC"/>
    <w:rsid w:val="004579CF"/>
    <w:rsid w:val="00460427"/>
    <w:rsid w:val="0046048B"/>
    <w:rsid w:val="004606AF"/>
    <w:rsid w:val="00461243"/>
    <w:rsid w:val="004633AE"/>
    <w:rsid w:val="004633B4"/>
    <w:rsid w:val="00463802"/>
    <w:rsid w:val="00463BDD"/>
    <w:rsid w:val="004653A9"/>
    <w:rsid w:val="0046619F"/>
    <w:rsid w:val="00467C9E"/>
    <w:rsid w:val="0047216B"/>
    <w:rsid w:val="00474551"/>
    <w:rsid w:val="004746CD"/>
    <w:rsid w:val="00476931"/>
    <w:rsid w:val="0047768D"/>
    <w:rsid w:val="0048028B"/>
    <w:rsid w:val="00480FFB"/>
    <w:rsid w:val="0048170B"/>
    <w:rsid w:val="00481758"/>
    <w:rsid w:val="00481BEE"/>
    <w:rsid w:val="00481DD2"/>
    <w:rsid w:val="00482209"/>
    <w:rsid w:val="004826E1"/>
    <w:rsid w:val="00482D72"/>
    <w:rsid w:val="00483953"/>
    <w:rsid w:val="00485217"/>
    <w:rsid w:val="00485A37"/>
    <w:rsid w:val="0048621E"/>
    <w:rsid w:val="00486C69"/>
    <w:rsid w:val="004879CA"/>
    <w:rsid w:val="00490A03"/>
    <w:rsid w:val="00491616"/>
    <w:rsid w:val="00491AEC"/>
    <w:rsid w:val="00491B03"/>
    <w:rsid w:val="00491B44"/>
    <w:rsid w:val="00491D65"/>
    <w:rsid w:val="0049293B"/>
    <w:rsid w:val="004935F7"/>
    <w:rsid w:val="0049409C"/>
    <w:rsid w:val="0049466D"/>
    <w:rsid w:val="00494870"/>
    <w:rsid w:val="0049583B"/>
    <w:rsid w:val="00495CA0"/>
    <w:rsid w:val="00497D19"/>
    <w:rsid w:val="004A0355"/>
    <w:rsid w:val="004A1228"/>
    <w:rsid w:val="004A1698"/>
    <w:rsid w:val="004A5031"/>
    <w:rsid w:val="004A5618"/>
    <w:rsid w:val="004A6F7C"/>
    <w:rsid w:val="004A7A2A"/>
    <w:rsid w:val="004B077F"/>
    <w:rsid w:val="004B10AB"/>
    <w:rsid w:val="004B1EAF"/>
    <w:rsid w:val="004B21D3"/>
    <w:rsid w:val="004B22B4"/>
    <w:rsid w:val="004B2833"/>
    <w:rsid w:val="004B2EF0"/>
    <w:rsid w:val="004B2F99"/>
    <w:rsid w:val="004B3A75"/>
    <w:rsid w:val="004B3B8D"/>
    <w:rsid w:val="004B5564"/>
    <w:rsid w:val="004C0000"/>
    <w:rsid w:val="004C0F7E"/>
    <w:rsid w:val="004C2632"/>
    <w:rsid w:val="004C33FD"/>
    <w:rsid w:val="004C3853"/>
    <w:rsid w:val="004C594C"/>
    <w:rsid w:val="004C5FD1"/>
    <w:rsid w:val="004C6180"/>
    <w:rsid w:val="004C6E9F"/>
    <w:rsid w:val="004C7B74"/>
    <w:rsid w:val="004D028F"/>
    <w:rsid w:val="004D0C82"/>
    <w:rsid w:val="004D1374"/>
    <w:rsid w:val="004D31EF"/>
    <w:rsid w:val="004D4473"/>
    <w:rsid w:val="004E0E7F"/>
    <w:rsid w:val="004E1429"/>
    <w:rsid w:val="004E1777"/>
    <w:rsid w:val="004E223F"/>
    <w:rsid w:val="004E27A0"/>
    <w:rsid w:val="004E44B3"/>
    <w:rsid w:val="004E7F0F"/>
    <w:rsid w:val="004F216F"/>
    <w:rsid w:val="004F34CC"/>
    <w:rsid w:val="004F3F63"/>
    <w:rsid w:val="004F478D"/>
    <w:rsid w:val="004F47CC"/>
    <w:rsid w:val="004F54C3"/>
    <w:rsid w:val="004F5814"/>
    <w:rsid w:val="004F58A2"/>
    <w:rsid w:val="004F6CE2"/>
    <w:rsid w:val="004F7751"/>
    <w:rsid w:val="004F786C"/>
    <w:rsid w:val="0050105C"/>
    <w:rsid w:val="00501216"/>
    <w:rsid w:val="00502154"/>
    <w:rsid w:val="005027BA"/>
    <w:rsid w:val="00503CB4"/>
    <w:rsid w:val="00504BCF"/>
    <w:rsid w:val="00505352"/>
    <w:rsid w:val="00505E1F"/>
    <w:rsid w:val="00506603"/>
    <w:rsid w:val="00507CA9"/>
    <w:rsid w:val="00510E23"/>
    <w:rsid w:val="005118FF"/>
    <w:rsid w:val="00513A4E"/>
    <w:rsid w:val="00513DF8"/>
    <w:rsid w:val="00514AE3"/>
    <w:rsid w:val="00515041"/>
    <w:rsid w:val="005151F7"/>
    <w:rsid w:val="0051648C"/>
    <w:rsid w:val="00516D98"/>
    <w:rsid w:val="00516ED6"/>
    <w:rsid w:val="005206D1"/>
    <w:rsid w:val="005210AC"/>
    <w:rsid w:val="00522597"/>
    <w:rsid w:val="00524867"/>
    <w:rsid w:val="00525B0F"/>
    <w:rsid w:val="0052691E"/>
    <w:rsid w:val="00526C06"/>
    <w:rsid w:val="00526EF5"/>
    <w:rsid w:val="00527322"/>
    <w:rsid w:val="00527DEB"/>
    <w:rsid w:val="0053054C"/>
    <w:rsid w:val="005330F7"/>
    <w:rsid w:val="00533490"/>
    <w:rsid w:val="00533503"/>
    <w:rsid w:val="0053377B"/>
    <w:rsid w:val="00534BC8"/>
    <w:rsid w:val="00536C26"/>
    <w:rsid w:val="00537CE4"/>
    <w:rsid w:val="00540CBF"/>
    <w:rsid w:val="00543164"/>
    <w:rsid w:val="00543BF2"/>
    <w:rsid w:val="005463F5"/>
    <w:rsid w:val="0054647F"/>
    <w:rsid w:val="005507BA"/>
    <w:rsid w:val="00550F68"/>
    <w:rsid w:val="00551A5C"/>
    <w:rsid w:val="00551CE9"/>
    <w:rsid w:val="0055309B"/>
    <w:rsid w:val="00553D3A"/>
    <w:rsid w:val="00554BD3"/>
    <w:rsid w:val="00554D95"/>
    <w:rsid w:val="00555364"/>
    <w:rsid w:val="005558D4"/>
    <w:rsid w:val="00555E2C"/>
    <w:rsid w:val="00555FA6"/>
    <w:rsid w:val="005567E9"/>
    <w:rsid w:val="00556A15"/>
    <w:rsid w:val="005573D5"/>
    <w:rsid w:val="005604D3"/>
    <w:rsid w:val="00560B33"/>
    <w:rsid w:val="005612CD"/>
    <w:rsid w:val="005625D5"/>
    <w:rsid w:val="00562BD7"/>
    <w:rsid w:val="005643AE"/>
    <w:rsid w:val="0056554D"/>
    <w:rsid w:val="00566D0C"/>
    <w:rsid w:val="00566E68"/>
    <w:rsid w:val="0056732B"/>
    <w:rsid w:val="0056739F"/>
    <w:rsid w:val="0057059B"/>
    <w:rsid w:val="005705AB"/>
    <w:rsid w:val="005709ED"/>
    <w:rsid w:val="00570CEE"/>
    <w:rsid w:val="0057164E"/>
    <w:rsid w:val="005723BB"/>
    <w:rsid w:val="0057255F"/>
    <w:rsid w:val="005732F3"/>
    <w:rsid w:val="0057338F"/>
    <w:rsid w:val="0057381F"/>
    <w:rsid w:val="005738F1"/>
    <w:rsid w:val="00575140"/>
    <w:rsid w:val="005751C9"/>
    <w:rsid w:val="00576F9E"/>
    <w:rsid w:val="00577CC5"/>
    <w:rsid w:val="00581689"/>
    <w:rsid w:val="00582121"/>
    <w:rsid w:val="00582911"/>
    <w:rsid w:val="005846EC"/>
    <w:rsid w:val="005848D3"/>
    <w:rsid w:val="00584D1D"/>
    <w:rsid w:val="00585991"/>
    <w:rsid w:val="0058638D"/>
    <w:rsid w:val="00587DDA"/>
    <w:rsid w:val="00591AAB"/>
    <w:rsid w:val="00592059"/>
    <w:rsid w:val="00593627"/>
    <w:rsid w:val="00593ACA"/>
    <w:rsid w:val="00593B17"/>
    <w:rsid w:val="005941EA"/>
    <w:rsid w:val="00594847"/>
    <w:rsid w:val="00595087"/>
    <w:rsid w:val="0059581B"/>
    <w:rsid w:val="00596A20"/>
    <w:rsid w:val="00597673"/>
    <w:rsid w:val="00597ABB"/>
    <w:rsid w:val="00597D3A"/>
    <w:rsid w:val="005A02C1"/>
    <w:rsid w:val="005A195B"/>
    <w:rsid w:val="005A19DC"/>
    <w:rsid w:val="005A25FF"/>
    <w:rsid w:val="005A273E"/>
    <w:rsid w:val="005A4C19"/>
    <w:rsid w:val="005A7F7C"/>
    <w:rsid w:val="005B0BCF"/>
    <w:rsid w:val="005B1390"/>
    <w:rsid w:val="005B1A1B"/>
    <w:rsid w:val="005B2FEA"/>
    <w:rsid w:val="005B30EF"/>
    <w:rsid w:val="005B3B77"/>
    <w:rsid w:val="005B4C9D"/>
    <w:rsid w:val="005B5CC6"/>
    <w:rsid w:val="005B66D3"/>
    <w:rsid w:val="005B77B0"/>
    <w:rsid w:val="005C0A5D"/>
    <w:rsid w:val="005C0B9F"/>
    <w:rsid w:val="005C1BD7"/>
    <w:rsid w:val="005C3240"/>
    <w:rsid w:val="005C3B90"/>
    <w:rsid w:val="005C530C"/>
    <w:rsid w:val="005C585A"/>
    <w:rsid w:val="005D18A4"/>
    <w:rsid w:val="005D2384"/>
    <w:rsid w:val="005D25BD"/>
    <w:rsid w:val="005D3DC9"/>
    <w:rsid w:val="005D4826"/>
    <w:rsid w:val="005D4892"/>
    <w:rsid w:val="005D48A1"/>
    <w:rsid w:val="005D50D0"/>
    <w:rsid w:val="005D540D"/>
    <w:rsid w:val="005E02BD"/>
    <w:rsid w:val="005E22A9"/>
    <w:rsid w:val="005E235A"/>
    <w:rsid w:val="005E368B"/>
    <w:rsid w:val="005E508D"/>
    <w:rsid w:val="005E5ED4"/>
    <w:rsid w:val="005E6766"/>
    <w:rsid w:val="005E76DC"/>
    <w:rsid w:val="005F030A"/>
    <w:rsid w:val="005F12F2"/>
    <w:rsid w:val="005F54A2"/>
    <w:rsid w:val="005F6003"/>
    <w:rsid w:val="005F7197"/>
    <w:rsid w:val="005F7E0C"/>
    <w:rsid w:val="005F7EAE"/>
    <w:rsid w:val="00600B59"/>
    <w:rsid w:val="0060107D"/>
    <w:rsid w:val="006024EC"/>
    <w:rsid w:val="006026E5"/>
    <w:rsid w:val="00602D6F"/>
    <w:rsid w:val="00603714"/>
    <w:rsid w:val="0060406B"/>
    <w:rsid w:val="0060446C"/>
    <w:rsid w:val="006051B6"/>
    <w:rsid w:val="00605664"/>
    <w:rsid w:val="00606E28"/>
    <w:rsid w:val="00607E3B"/>
    <w:rsid w:val="00607F50"/>
    <w:rsid w:val="0061099F"/>
    <w:rsid w:val="006113E8"/>
    <w:rsid w:val="006118D4"/>
    <w:rsid w:val="00612EA5"/>
    <w:rsid w:val="006130C2"/>
    <w:rsid w:val="006142DD"/>
    <w:rsid w:val="00614D9D"/>
    <w:rsid w:val="00615A7F"/>
    <w:rsid w:val="00616B10"/>
    <w:rsid w:val="00616FA5"/>
    <w:rsid w:val="0062014C"/>
    <w:rsid w:val="00620B20"/>
    <w:rsid w:val="00621477"/>
    <w:rsid w:val="0062209B"/>
    <w:rsid w:val="0062211D"/>
    <w:rsid w:val="00623C44"/>
    <w:rsid w:val="00623CA9"/>
    <w:rsid w:val="00625059"/>
    <w:rsid w:val="006258E4"/>
    <w:rsid w:val="00625F7C"/>
    <w:rsid w:val="00627FB3"/>
    <w:rsid w:val="006315D7"/>
    <w:rsid w:val="00631A73"/>
    <w:rsid w:val="00631CBD"/>
    <w:rsid w:val="00633DBB"/>
    <w:rsid w:val="006349EC"/>
    <w:rsid w:val="00634F75"/>
    <w:rsid w:val="00635938"/>
    <w:rsid w:val="00635ED3"/>
    <w:rsid w:val="006363BC"/>
    <w:rsid w:val="00637632"/>
    <w:rsid w:val="006376E1"/>
    <w:rsid w:val="00640402"/>
    <w:rsid w:val="00641005"/>
    <w:rsid w:val="00642068"/>
    <w:rsid w:val="006423A9"/>
    <w:rsid w:val="006429AB"/>
    <w:rsid w:val="0064396B"/>
    <w:rsid w:val="00644AD5"/>
    <w:rsid w:val="00646CCD"/>
    <w:rsid w:val="00647D3D"/>
    <w:rsid w:val="0065247C"/>
    <w:rsid w:val="006524FB"/>
    <w:rsid w:val="00652EEF"/>
    <w:rsid w:val="00653207"/>
    <w:rsid w:val="00654A47"/>
    <w:rsid w:val="006553D8"/>
    <w:rsid w:val="0065602B"/>
    <w:rsid w:val="006567D0"/>
    <w:rsid w:val="00656A6E"/>
    <w:rsid w:val="006571C4"/>
    <w:rsid w:val="00657F3D"/>
    <w:rsid w:val="00660647"/>
    <w:rsid w:val="006610F9"/>
    <w:rsid w:val="00662F2F"/>
    <w:rsid w:val="00662FA7"/>
    <w:rsid w:val="00663E4C"/>
    <w:rsid w:val="00663EA6"/>
    <w:rsid w:val="00664886"/>
    <w:rsid w:val="00664CF1"/>
    <w:rsid w:val="00665DE9"/>
    <w:rsid w:val="006665A2"/>
    <w:rsid w:val="00666BA2"/>
    <w:rsid w:val="00666C39"/>
    <w:rsid w:val="0066713B"/>
    <w:rsid w:val="0066781D"/>
    <w:rsid w:val="00667A79"/>
    <w:rsid w:val="00667B5D"/>
    <w:rsid w:val="006702D0"/>
    <w:rsid w:val="00670A79"/>
    <w:rsid w:val="00671121"/>
    <w:rsid w:val="00671318"/>
    <w:rsid w:val="00672C70"/>
    <w:rsid w:val="00672F62"/>
    <w:rsid w:val="00675E53"/>
    <w:rsid w:val="00677798"/>
    <w:rsid w:val="00677899"/>
    <w:rsid w:val="00677F05"/>
    <w:rsid w:val="00680930"/>
    <w:rsid w:val="00680FC4"/>
    <w:rsid w:val="006813B7"/>
    <w:rsid w:val="00681D1E"/>
    <w:rsid w:val="00684A5C"/>
    <w:rsid w:val="00684B24"/>
    <w:rsid w:val="00684DE4"/>
    <w:rsid w:val="00687393"/>
    <w:rsid w:val="00687659"/>
    <w:rsid w:val="00690BF2"/>
    <w:rsid w:val="006934EA"/>
    <w:rsid w:val="00693F7F"/>
    <w:rsid w:val="006950F2"/>
    <w:rsid w:val="00695183"/>
    <w:rsid w:val="00695ED8"/>
    <w:rsid w:val="0069607C"/>
    <w:rsid w:val="00696C6F"/>
    <w:rsid w:val="00696DA9"/>
    <w:rsid w:val="00697E31"/>
    <w:rsid w:val="00697F7D"/>
    <w:rsid w:val="006A1EDB"/>
    <w:rsid w:val="006A36F8"/>
    <w:rsid w:val="006A3A59"/>
    <w:rsid w:val="006A3AB2"/>
    <w:rsid w:val="006A3D38"/>
    <w:rsid w:val="006A3D3E"/>
    <w:rsid w:val="006A55EF"/>
    <w:rsid w:val="006A63FA"/>
    <w:rsid w:val="006A6950"/>
    <w:rsid w:val="006A79DE"/>
    <w:rsid w:val="006A7EAB"/>
    <w:rsid w:val="006A7FBF"/>
    <w:rsid w:val="006B0D82"/>
    <w:rsid w:val="006B244E"/>
    <w:rsid w:val="006B31F2"/>
    <w:rsid w:val="006B6067"/>
    <w:rsid w:val="006B6DE2"/>
    <w:rsid w:val="006C0BB5"/>
    <w:rsid w:val="006C17C5"/>
    <w:rsid w:val="006C2E56"/>
    <w:rsid w:val="006C3024"/>
    <w:rsid w:val="006C5BC5"/>
    <w:rsid w:val="006C7EBA"/>
    <w:rsid w:val="006D0F9C"/>
    <w:rsid w:val="006D1332"/>
    <w:rsid w:val="006D1870"/>
    <w:rsid w:val="006D22A6"/>
    <w:rsid w:val="006D2A49"/>
    <w:rsid w:val="006D35E7"/>
    <w:rsid w:val="006D4405"/>
    <w:rsid w:val="006D4DCE"/>
    <w:rsid w:val="006D4E34"/>
    <w:rsid w:val="006D6703"/>
    <w:rsid w:val="006D71C7"/>
    <w:rsid w:val="006E047B"/>
    <w:rsid w:val="006E0B8B"/>
    <w:rsid w:val="006E0D52"/>
    <w:rsid w:val="006E0DD7"/>
    <w:rsid w:val="006E11E8"/>
    <w:rsid w:val="006E40E7"/>
    <w:rsid w:val="006E4111"/>
    <w:rsid w:val="006E439D"/>
    <w:rsid w:val="006E54B1"/>
    <w:rsid w:val="006E6079"/>
    <w:rsid w:val="006E6BF2"/>
    <w:rsid w:val="006F19AA"/>
    <w:rsid w:val="006F236C"/>
    <w:rsid w:val="006F2C84"/>
    <w:rsid w:val="006F3A5B"/>
    <w:rsid w:val="006F5F98"/>
    <w:rsid w:val="006F7B37"/>
    <w:rsid w:val="0070073E"/>
    <w:rsid w:val="007017F1"/>
    <w:rsid w:val="00701D90"/>
    <w:rsid w:val="00702E62"/>
    <w:rsid w:val="00703619"/>
    <w:rsid w:val="007036B3"/>
    <w:rsid w:val="00704F6A"/>
    <w:rsid w:val="00705864"/>
    <w:rsid w:val="00705B41"/>
    <w:rsid w:val="007060A5"/>
    <w:rsid w:val="007063C1"/>
    <w:rsid w:val="00706F5D"/>
    <w:rsid w:val="00711F93"/>
    <w:rsid w:val="00712133"/>
    <w:rsid w:val="00712252"/>
    <w:rsid w:val="007133AB"/>
    <w:rsid w:val="00713E48"/>
    <w:rsid w:val="007154A0"/>
    <w:rsid w:val="00717A27"/>
    <w:rsid w:val="007202BE"/>
    <w:rsid w:val="00720B08"/>
    <w:rsid w:val="0072212B"/>
    <w:rsid w:val="00722D0D"/>
    <w:rsid w:val="00726977"/>
    <w:rsid w:val="00726ADB"/>
    <w:rsid w:val="007272A6"/>
    <w:rsid w:val="00727C7A"/>
    <w:rsid w:val="00730C5B"/>
    <w:rsid w:val="007310A2"/>
    <w:rsid w:val="00735B70"/>
    <w:rsid w:val="00735D17"/>
    <w:rsid w:val="00741D4E"/>
    <w:rsid w:val="00742476"/>
    <w:rsid w:val="007446B0"/>
    <w:rsid w:val="00747627"/>
    <w:rsid w:val="00747A36"/>
    <w:rsid w:val="00747D86"/>
    <w:rsid w:val="007507F7"/>
    <w:rsid w:val="00750E36"/>
    <w:rsid w:val="007533F2"/>
    <w:rsid w:val="0075391B"/>
    <w:rsid w:val="00753F96"/>
    <w:rsid w:val="00755580"/>
    <w:rsid w:val="00755FD6"/>
    <w:rsid w:val="007560B7"/>
    <w:rsid w:val="007563FD"/>
    <w:rsid w:val="007565A7"/>
    <w:rsid w:val="007565C7"/>
    <w:rsid w:val="00756B39"/>
    <w:rsid w:val="0076099D"/>
    <w:rsid w:val="00762B24"/>
    <w:rsid w:val="007640F1"/>
    <w:rsid w:val="00764882"/>
    <w:rsid w:val="00765A5E"/>
    <w:rsid w:val="007703FD"/>
    <w:rsid w:val="00770A3A"/>
    <w:rsid w:val="007719B6"/>
    <w:rsid w:val="00771EFD"/>
    <w:rsid w:val="00772A41"/>
    <w:rsid w:val="007753D9"/>
    <w:rsid w:val="00775630"/>
    <w:rsid w:val="00776304"/>
    <w:rsid w:val="00776DDE"/>
    <w:rsid w:val="007778BD"/>
    <w:rsid w:val="00781BEB"/>
    <w:rsid w:val="00782878"/>
    <w:rsid w:val="00784626"/>
    <w:rsid w:val="00784F02"/>
    <w:rsid w:val="00784F80"/>
    <w:rsid w:val="0078580C"/>
    <w:rsid w:val="00791033"/>
    <w:rsid w:val="007911CE"/>
    <w:rsid w:val="007915F5"/>
    <w:rsid w:val="0079222C"/>
    <w:rsid w:val="00794299"/>
    <w:rsid w:val="00794C3E"/>
    <w:rsid w:val="00795710"/>
    <w:rsid w:val="00796B2E"/>
    <w:rsid w:val="00796E93"/>
    <w:rsid w:val="007978A2"/>
    <w:rsid w:val="007A01C5"/>
    <w:rsid w:val="007A0239"/>
    <w:rsid w:val="007A07CC"/>
    <w:rsid w:val="007A0D04"/>
    <w:rsid w:val="007A122F"/>
    <w:rsid w:val="007A267E"/>
    <w:rsid w:val="007A2B70"/>
    <w:rsid w:val="007A31C6"/>
    <w:rsid w:val="007A31CB"/>
    <w:rsid w:val="007A346E"/>
    <w:rsid w:val="007A3F8B"/>
    <w:rsid w:val="007A461B"/>
    <w:rsid w:val="007A4978"/>
    <w:rsid w:val="007A55D6"/>
    <w:rsid w:val="007A76EC"/>
    <w:rsid w:val="007B005D"/>
    <w:rsid w:val="007B0524"/>
    <w:rsid w:val="007B093C"/>
    <w:rsid w:val="007B2BB9"/>
    <w:rsid w:val="007B2C1A"/>
    <w:rsid w:val="007B3608"/>
    <w:rsid w:val="007B37BF"/>
    <w:rsid w:val="007B3D35"/>
    <w:rsid w:val="007B4A27"/>
    <w:rsid w:val="007B5733"/>
    <w:rsid w:val="007B5F0B"/>
    <w:rsid w:val="007B6C4A"/>
    <w:rsid w:val="007B727C"/>
    <w:rsid w:val="007B75AF"/>
    <w:rsid w:val="007C00BE"/>
    <w:rsid w:val="007C00E2"/>
    <w:rsid w:val="007C0947"/>
    <w:rsid w:val="007C0A10"/>
    <w:rsid w:val="007C0E1B"/>
    <w:rsid w:val="007C1DBB"/>
    <w:rsid w:val="007C1DD2"/>
    <w:rsid w:val="007C2137"/>
    <w:rsid w:val="007C2E19"/>
    <w:rsid w:val="007C300D"/>
    <w:rsid w:val="007C3185"/>
    <w:rsid w:val="007C35CD"/>
    <w:rsid w:val="007C62BA"/>
    <w:rsid w:val="007C670D"/>
    <w:rsid w:val="007C688C"/>
    <w:rsid w:val="007C6BE5"/>
    <w:rsid w:val="007C7509"/>
    <w:rsid w:val="007C7813"/>
    <w:rsid w:val="007C783B"/>
    <w:rsid w:val="007D10C7"/>
    <w:rsid w:val="007D1967"/>
    <w:rsid w:val="007D5504"/>
    <w:rsid w:val="007E0ADA"/>
    <w:rsid w:val="007E0C60"/>
    <w:rsid w:val="007E0FFF"/>
    <w:rsid w:val="007E1936"/>
    <w:rsid w:val="007E1DA9"/>
    <w:rsid w:val="007E3916"/>
    <w:rsid w:val="007E512D"/>
    <w:rsid w:val="007F01E9"/>
    <w:rsid w:val="007F1468"/>
    <w:rsid w:val="007F14C7"/>
    <w:rsid w:val="007F44F6"/>
    <w:rsid w:val="007F4630"/>
    <w:rsid w:val="007F68DC"/>
    <w:rsid w:val="00800BD9"/>
    <w:rsid w:val="008026CA"/>
    <w:rsid w:val="008029BA"/>
    <w:rsid w:val="008057A2"/>
    <w:rsid w:val="0080695C"/>
    <w:rsid w:val="00806C1B"/>
    <w:rsid w:val="00807FC7"/>
    <w:rsid w:val="00810FC7"/>
    <w:rsid w:val="00811A76"/>
    <w:rsid w:val="00811E3B"/>
    <w:rsid w:val="008122F9"/>
    <w:rsid w:val="00813901"/>
    <w:rsid w:val="00813BBC"/>
    <w:rsid w:val="0081491F"/>
    <w:rsid w:val="00816CB0"/>
    <w:rsid w:val="00817743"/>
    <w:rsid w:val="008200D0"/>
    <w:rsid w:val="00820478"/>
    <w:rsid w:val="00822063"/>
    <w:rsid w:val="00823305"/>
    <w:rsid w:val="00823BBF"/>
    <w:rsid w:val="00825D27"/>
    <w:rsid w:val="00825EED"/>
    <w:rsid w:val="00826F4F"/>
    <w:rsid w:val="00827E7D"/>
    <w:rsid w:val="00830923"/>
    <w:rsid w:val="00831083"/>
    <w:rsid w:val="008317C3"/>
    <w:rsid w:val="00832032"/>
    <w:rsid w:val="008327D1"/>
    <w:rsid w:val="0083394B"/>
    <w:rsid w:val="008341CC"/>
    <w:rsid w:val="00834BAF"/>
    <w:rsid w:val="00834E3A"/>
    <w:rsid w:val="00835ED5"/>
    <w:rsid w:val="008360E0"/>
    <w:rsid w:val="00837144"/>
    <w:rsid w:val="0083771D"/>
    <w:rsid w:val="00837CC5"/>
    <w:rsid w:val="00840C84"/>
    <w:rsid w:val="0084127E"/>
    <w:rsid w:val="00841599"/>
    <w:rsid w:val="008416D2"/>
    <w:rsid w:val="00842BFA"/>
    <w:rsid w:val="008430D9"/>
    <w:rsid w:val="0084363E"/>
    <w:rsid w:val="00843B4E"/>
    <w:rsid w:val="00844508"/>
    <w:rsid w:val="0084516D"/>
    <w:rsid w:val="00846DFA"/>
    <w:rsid w:val="00846FE3"/>
    <w:rsid w:val="008472B8"/>
    <w:rsid w:val="00850054"/>
    <w:rsid w:val="00852D1F"/>
    <w:rsid w:val="0085338D"/>
    <w:rsid w:val="0085572D"/>
    <w:rsid w:val="00856150"/>
    <w:rsid w:val="00857B19"/>
    <w:rsid w:val="00857BF9"/>
    <w:rsid w:val="0086196C"/>
    <w:rsid w:val="00861FC8"/>
    <w:rsid w:val="00863063"/>
    <w:rsid w:val="00863155"/>
    <w:rsid w:val="00863DB7"/>
    <w:rsid w:val="00864B39"/>
    <w:rsid w:val="008668CE"/>
    <w:rsid w:val="00866A31"/>
    <w:rsid w:val="0086751E"/>
    <w:rsid w:val="00867EB9"/>
    <w:rsid w:val="008705A4"/>
    <w:rsid w:val="00870A2E"/>
    <w:rsid w:val="00870D46"/>
    <w:rsid w:val="00872171"/>
    <w:rsid w:val="008736D9"/>
    <w:rsid w:val="00873836"/>
    <w:rsid w:val="0087458C"/>
    <w:rsid w:val="0087491B"/>
    <w:rsid w:val="00874978"/>
    <w:rsid w:val="00875977"/>
    <w:rsid w:val="0087671F"/>
    <w:rsid w:val="00876F44"/>
    <w:rsid w:val="00881D78"/>
    <w:rsid w:val="00882021"/>
    <w:rsid w:val="00882ED3"/>
    <w:rsid w:val="00882EFC"/>
    <w:rsid w:val="00883226"/>
    <w:rsid w:val="00885385"/>
    <w:rsid w:val="00887D0C"/>
    <w:rsid w:val="00887FCA"/>
    <w:rsid w:val="008909DC"/>
    <w:rsid w:val="00891DA5"/>
    <w:rsid w:val="00893BBC"/>
    <w:rsid w:val="00893E42"/>
    <w:rsid w:val="00894F6E"/>
    <w:rsid w:val="00895125"/>
    <w:rsid w:val="00895259"/>
    <w:rsid w:val="00896930"/>
    <w:rsid w:val="0089769D"/>
    <w:rsid w:val="00897EF0"/>
    <w:rsid w:val="008A04BB"/>
    <w:rsid w:val="008A1095"/>
    <w:rsid w:val="008A148C"/>
    <w:rsid w:val="008A2475"/>
    <w:rsid w:val="008A2569"/>
    <w:rsid w:val="008A31F3"/>
    <w:rsid w:val="008A35BA"/>
    <w:rsid w:val="008A5182"/>
    <w:rsid w:val="008A5FB9"/>
    <w:rsid w:val="008A6D4A"/>
    <w:rsid w:val="008A7F70"/>
    <w:rsid w:val="008B03D9"/>
    <w:rsid w:val="008B1BC0"/>
    <w:rsid w:val="008B2E2E"/>
    <w:rsid w:val="008B5BB7"/>
    <w:rsid w:val="008B5DF0"/>
    <w:rsid w:val="008C0F2A"/>
    <w:rsid w:val="008C251B"/>
    <w:rsid w:val="008C31D6"/>
    <w:rsid w:val="008C42E0"/>
    <w:rsid w:val="008C49B7"/>
    <w:rsid w:val="008C6B41"/>
    <w:rsid w:val="008C7090"/>
    <w:rsid w:val="008D030D"/>
    <w:rsid w:val="008D1E7E"/>
    <w:rsid w:val="008D33A4"/>
    <w:rsid w:val="008D3B77"/>
    <w:rsid w:val="008D50F4"/>
    <w:rsid w:val="008D60DF"/>
    <w:rsid w:val="008D6117"/>
    <w:rsid w:val="008D67FE"/>
    <w:rsid w:val="008D6822"/>
    <w:rsid w:val="008D6F81"/>
    <w:rsid w:val="008D73C6"/>
    <w:rsid w:val="008D7D20"/>
    <w:rsid w:val="008E00C6"/>
    <w:rsid w:val="008E0A56"/>
    <w:rsid w:val="008E1AC1"/>
    <w:rsid w:val="008E296C"/>
    <w:rsid w:val="008E43C8"/>
    <w:rsid w:val="008E44AF"/>
    <w:rsid w:val="008E5E1A"/>
    <w:rsid w:val="008E7334"/>
    <w:rsid w:val="008E737C"/>
    <w:rsid w:val="008E78E3"/>
    <w:rsid w:val="008F0468"/>
    <w:rsid w:val="008F09AC"/>
    <w:rsid w:val="008F379B"/>
    <w:rsid w:val="008F4008"/>
    <w:rsid w:val="008F4897"/>
    <w:rsid w:val="008F5C73"/>
    <w:rsid w:val="008F7E26"/>
    <w:rsid w:val="00900ACF"/>
    <w:rsid w:val="00900D53"/>
    <w:rsid w:val="00900F21"/>
    <w:rsid w:val="00902FB9"/>
    <w:rsid w:val="00903885"/>
    <w:rsid w:val="00903B96"/>
    <w:rsid w:val="00904957"/>
    <w:rsid w:val="0090496F"/>
    <w:rsid w:val="0090524A"/>
    <w:rsid w:val="00905969"/>
    <w:rsid w:val="009070A0"/>
    <w:rsid w:val="00907D67"/>
    <w:rsid w:val="00910D19"/>
    <w:rsid w:val="00910DF5"/>
    <w:rsid w:val="00911DFD"/>
    <w:rsid w:val="0091292F"/>
    <w:rsid w:val="00912F03"/>
    <w:rsid w:val="00913527"/>
    <w:rsid w:val="00913D8B"/>
    <w:rsid w:val="00914881"/>
    <w:rsid w:val="00914E78"/>
    <w:rsid w:val="00916534"/>
    <w:rsid w:val="0091669F"/>
    <w:rsid w:val="00920021"/>
    <w:rsid w:val="00921649"/>
    <w:rsid w:val="00922890"/>
    <w:rsid w:val="00923BB0"/>
    <w:rsid w:val="009247B2"/>
    <w:rsid w:val="00924F58"/>
    <w:rsid w:val="009257D9"/>
    <w:rsid w:val="00925C56"/>
    <w:rsid w:val="009267A1"/>
    <w:rsid w:val="0092733B"/>
    <w:rsid w:val="00927550"/>
    <w:rsid w:val="00930CA6"/>
    <w:rsid w:val="009319BB"/>
    <w:rsid w:val="00931DED"/>
    <w:rsid w:val="00932A1F"/>
    <w:rsid w:val="00932F1B"/>
    <w:rsid w:val="009330C0"/>
    <w:rsid w:val="0093339E"/>
    <w:rsid w:val="0093629B"/>
    <w:rsid w:val="009363D2"/>
    <w:rsid w:val="00937B67"/>
    <w:rsid w:val="00940B0A"/>
    <w:rsid w:val="00942347"/>
    <w:rsid w:val="00943875"/>
    <w:rsid w:val="00943E99"/>
    <w:rsid w:val="009449F7"/>
    <w:rsid w:val="009458B8"/>
    <w:rsid w:val="009464D2"/>
    <w:rsid w:val="00946AE0"/>
    <w:rsid w:val="0094736C"/>
    <w:rsid w:val="009478D4"/>
    <w:rsid w:val="00950B51"/>
    <w:rsid w:val="00951330"/>
    <w:rsid w:val="0095378C"/>
    <w:rsid w:val="00953BED"/>
    <w:rsid w:val="00954242"/>
    <w:rsid w:val="00956231"/>
    <w:rsid w:val="00956F3E"/>
    <w:rsid w:val="00957252"/>
    <w:rsid w:val="0095757F"/>
    <w:rsid w:val="009600B0"/>
    <w:rsid w:val="00961046"/>
    <w:rsid w:val="00962C9C"/>
    <w:rsid w:val="00963644"/>
    <w:rsid w:val="00963DA9"/>
    <w:rsid w:val="00963E09"/>
    <w:rsid w:val="009641E0"/>
    <w:rsid w:val="00964604"/>
    <w:rsid w:val="0096621A"/>
    <w:rsid w:val="0096741B"/>
    <w:rsid w:val="00967C7E"/>
    <w:rsid w:val="00970C5E"/>
    <w:rsid w:val="00970FAC"/>
    <w:rsid w:val="00971A9A"/>
    <w:rsid w:val="00971B73"/>
    <w:rsid w:val="0097292F"/>
    <w:rsid w:val="009730C8"/>
    <w:rsid w:val="0097393F"/>
    <w:rsid w:val="0097398C"/>
    <w:rsid w:val="00977025"/>
    <w:rsid w:val="00980D20"/>
    <w:rsid w:val="00980FDB"/>
    <w:rsid w:val="009826D0"/>
    <w:rsid w:val="0098270F"/>
    <w:rsid w:val="0098383C"/>
    <w:rsid w:val="00984651"/>
    <w:rsid w:val="00984A71"/>
    <w:rsid w:val="00985FAC"/>
    <w:rsid w:val="009900E6"/>
    <w:rsid w:val="0099391C"/>
    <w:rsid w:val="00993E9B"/>
    <w:rsid w:val="00993F6E"/>
    <w:rsid w:val="009951CB"/>
    <w:rsid w:val="00995645"/>
    <w:rsid w:val="00995A93"/>
    <w:rsid w:val="00995F10"/>
    <w:rsid w:val="00996ECF"/>
    <w:rsid w:val="0099711D"/>
    <w:rsid w:val="00997830"/>
    <w:rsid w:val="009A2140"/>
    <w:rsid w:val="009A2D84"/>
    <w:rsid w:val="009A2E43"/>
    <w:rsid w:val="009A5F34"/>
    <w:rsid w:val="009A6470"/>
    <w:rsid w:val="009A67B8"/>
    <w:rsid w:val="009A7872"/>
    <w:rsid w:val="009A7CEA"/>
    <w:rsid w:val="009B064B"/>
    <w:rsid w:val="009B0A97"/>
    <w:rsid w:val="009B19A7"/>
    <w:rsid w:val="009B1E42"/>
    <w:rsid w:val="009B1E79"/>
    <w:rsid w:val="009B52D0"/>
    <w:rsid w:val="009B5889"/>
    <w:rsid w:val="009B6790"/>
    <w:rsid w:val="009B6DB2"/>
    <w:rsid w:val="009B7A82"/>
    <w:rsid w:val="009C3398"/>
    <w:rsid w:val="009C3639"/>
    <w:rsid w:val="009C4EB6"/>
    <w:rsid w:val="009C7CC6"/>
    <w:rsid w:val="009D19DA"/>
    <w:rsid w:val="009D3A66"/>
    <w:rsid w:val="009D3FC9"/>
    <w:rsid w:val="009D4A31"/>
    <w:rsid w:val="009D530B"/>
    <w:rsid w:val="009D645C"/>
    <w:rsid w:val="009D67B5"/>
    <w:rsid w:val="009D74A9"/>
    <w:rsid w:val="009D77F2"/>
    <w:rsid w:val="009E0221"/>
    <w:rsid w:val="009E130C"/>
    <w:rsid w:val="009E19C0"/>
    <w:rsid w:val="009E5431"/>
    <w:rsid w:val="009E5DFB"/>
    <w:rsid w:val="009E6463"/>
    <w:rsid w:val="009E696C"/>
    <w:rsid w:val="009E7589"/>
    <w:rsid w:val="009E7985"/>
    <w:rsid w:val="009F1118"/>
    <w:rsid w:val="009F1B53"/>
    <w:rsid w:val="009F2D70"/>
    <w:rsid w:val="009F3FE2"/>
    <w:rsid w:val="009F4FD5"/>
    <w:rsid w:val="009F556F"/>
    <w:rsid w:val="009F5964"/>
    <w:rsid w:val="009F5DEB"/>
    <w:rsid w:val="009F6630"/>
    <w:rsid w:val="00A00B68"/>
    <w:rsid w:val="00A010BA"/>
    <w:rsid w:val="00A01F25"/>
    <w:rsid w:val="00A02B6C"/>
    <w:rsid w:val="00A0422D"/>
    <w:rsid w:val="00A07CB6"/>
    <w:rsid w:val="00A10044"/>
    <w:rsid w:val="00A10192"/>
    <w:rsid w:val="00A10F61"/>
    <w:rsid w:val="00A12E41"/>
    <w:rsid w:val="00A14A36"/>
    <w:rsid w:val="00A205A0"/>
    <w:rsid w:val="00A20BCA"/>
    <w:rsid w:val="00A23C4B"/>
    <w:rsid w:val="00A253FF"/>
    <w:rsid w:val="00A2542D"/>
    <w:rsid w:val="00A25DD1"/>
    <w:rsid w:val="00A262C6"/>
    <w:rsid w:val="00A265CF"/>
    <w:rsid w:val="00A267AB"/>
    <w:rsid w:val="00A271F3"/>
    <w:rsid w:val="00A2760B"/>
    <w:rsid w:val="00A27AC3"/>
    <w:rsid w:val="00A318BE"/>
    <w:rsid w:val="00A31ACD"/>
    <w:rsid w:val="00A324B2"/>
    <w:rsid w:val="00A32F4D"/>
    <w:rsid w:val="00A33187"/>
    <w:rsid w:val="00A3355D"/>
    <w:rsid w:val="00A33912"/>
    <w:rsid w:val="00A33C8C"/>
    <w:rsid w:val="00A33E6A"/>
    <w:rsid w:val="00A33F2D"/>
    <w:rsid w:val="00A33F80"/>
    <w:rsid w:val="00A34016"/>
    <w:rsid w:val="00A36042"/>
    <w:rsid w:val="00A36081"/>
    <w:rsid w:val="00A4026B"/>
    <w:rsid w:val="00A41C46"/>
    <w:rsid w:val="00A41E6A"/>
    <w:rsid w:val="00A41F46"/>
    <w:rsid w:val="00A42122"/>
    <w:rsid w:val="00A42808"/>
    <w:rsid w:val="00A428AB"/>
    <w:rsid w:val="00A42F55"/>
    <w:rsid w:val="00A43122"/>
    <w:rsid w:val="00A45573"/>
    <w:rsid w:val="00A50849"/>
    <w:rsid w:val="00A508BD"/>
    <w:rsid w:val="00A51855"/>
    <w:rsid w:val="00A51E94"/>
    <w:rsid w:val="00A52B50"/>
    <w:rsid w:val="00A53033"/>
    <w:rsid w:val="00A53AE5"/>
    <w:rsid w:val="00A53FBC"/>
    <w:rsid w:val="00A5475A"/>
    <w:rsid w:val="00A54EFB"/>
    <w:rsid w:val="00A56C1D"/>
    <w:rsid w:val="00A56DD0"/>
    <w:rsid w:val="00A56E78"/>
    <w:rsid w:val="00A577F9"/>
    <w:rsid w:val="00A624A1"/>
    <w:rsid w:val="00A62654"/>
    <w:rsid w:val="00A6345E"/>
    <w:rsid w:val="00A635C9"/>
    <w:rsid w:val="00A63C45"/>
    <w:rsid w:val="00A642C0"/>
    <w:rsid w:val="00A65A76"/>
    <w:rsid w:val="00A6653E"/>
    <w:rsid w:val="00A66FCE"/>
    <w:rsid w:val="00A6720D"/>
    <w:rsid w:val="00A674EC"/>
    <w:rsid w:val="00A6769B"/>
    <w:rsid w:val="00A67C4E"/>
    <w:rsid w:val="00A70FA0"/>
    <w:rsid w:val="00A71B59"/>
    <w:rsid w:val="00A71E74"/>
    <w:rsid w:val="00A724FD"/>
    <w:rsid w:val="00A72724"/>
    <w:rsid w:val="00A74397"/>
    <w:rsid w:val="00A75728"/>
    <w:rsid w:val="00A82BF4"/>
    <w:rsid w:val="00A83783"/>
    <w:rsid w:val="00A838CE"/>
    <w:rsid w:val="00A8508A"/>
    <w:rsid w:val="00A85776"/>
    <w:rsid w:val="00A90D78"/>
    <w:rsid w:val="00A90E18"/>
    <w:rsid w:val="00A91C6F"/>
    <w:rsid w:val="00A92070"/>
    <w:rsid w:val="00A920DA"/>
    <w:rsid w:val="00A92220"/>
    <w:rsid w:val="00A92763"/>
    <w:rsid w:val="00A9412E"/>
    <w:rsid w:val="00A95346"/>
    <w:rsid w:val="00A963F2"/>
    <w:rsid w:val="00A9786C"/>
    <w:rsid w:val="00A97CC0"/>
    <w:rsid w:val="00AA134C"/>
    <w:rsid w:val="00AA441A"/>
    <w:rsid w:val="00AA5286"/>
    <w:rsid w:val="00AA6B58"/>
    <w:rsid w:val="00AA75FD"/>
    <w:rsid w:val="00AA7CE4"/>
    <w:rsid w:val="00AA7EA3"/>
    <w:rsid w:val="00AB01E9"/>
    <w:rsid w:val="00AB05C5"/>
    <w:rsid w:val="00AB2608"/>
    <w:rsid w:val="00AB5B13"/>
    <w:rsid w:val="00AB5F7E"/>
    <w:rsid w:val="00AB6A15"/>
    <w:rsid w:val="00AB797D"/>
    <w:rsid w:val="00AB79DC"/>
    <w:rsid w:val="00AC00DD"/>
    <w:rsid w:val="00AC14D2"/>
    <w:rsid w:val="00AC6449"/>
    <w:rsid w:val="00AC6F64"/>
    <w:rsid w:val="00AD0534"/>
    <w:rsid w:val="00AD311B"/>
    <w:rsid w:val="00AD3349"/>
    <w:rsid w:val="00AD4993"/>
    <w:rsid w:val="00AD6647"/>
    <w:rsid w:val="00AD7BDD"/>
    <w:rsid w:val="00AE07C0"/>
    <w:rsid w:val="00AE1101"/>
    <w:rsid w:val="00AE1372"/>
    <w:rsid w:val="00AE19F6"/>
    <w:rsid w:val="00AE1A90"/>
    <w:rsid w:val="00AE1D79"/>
    <w:rsid w:val="00AE2741"/>
    <w:rsid w:val="00AE2C53"/>
    <w:rsid w:val="00AE3CF8"/>
    <w:rsid w:val="00AE3E54"/>
    <w:rsid w:val="00AE42BF"/>
    <w:rsid w:val="00AE4780"/>
    <w:rsid w:val="00AE59A5"/>
    <w:rsid w:val="00AE5AC8"/>
    <w:rsid w:val="00AE5B54"/>
    <w:rsid w:val="00AE6CBC"/>
    <w:rsid w:val="00AE6EC4"/>
    <w:rsid w:val="00AE759D"/>
    <w:rsid w:val="00AF2184"/>
    <w:rsid w:val="00AF28C4"/>
    <w:rsid w:val="00AF2F94"/>
    <w:rsid w:val="00AF361E"/>
    <w:rsid w:val="00AF39E2"/>
    <w:rsid w:val="00AF3DC6"/>
    <w:rsid w:val="00AF40A5"/>
    <w:rsid w:val="00AF475D"/>
    <w:rsid w:val="00AF52D0"/>
    <w:rsid w:val="00AF56BB"/>
    <w:rsid w:val="00AF794C"/>
    <w:rsid w:val="00AF7CA4"/>
    <w:rsid w:val="00B00985"/>
    <w:rsid w:val="00B01530"/>
    <w:rsid w:val="00B02475"/>
    <w:rsid w:val="00B03DB7"/>
    <w:rsid w:val="00B03DFF"/>
    <w:rsid w:val="00B065F6"/>
    <w:rsid w:val="00B06635"/>
    <w:rsid w:val="00B0718B"/>
    <w:rsid w:val="00B07A03"/>
    <w:rsid w:val="00B07CD9"/>
    <w:rsid w:val="00B116ED"/>
    <w:rsid w:val="00B1366B"/>
    <w:rsid w:val="00B150E2"/>
    <w:rsid w:val="00B15372"/>
    <w:rsid w:val="00B17454"/>
    <w:rsid w:val="00B174E2"/>
    <w:rsid w:val="00B17B90"/>
    <w:rsid w:val="00B22213"/>
    <w:rsid w:val="00B22663"/>
    <w:rsid w:val="00B22FEC"/>
    <w:rsid w:val="00B2329D"/>
    <w:rsid w:val="00B23A2F"/>
    <w:rsid w:val="00B23ACC"/>
    <w:rsid w:val="00B23B67"/>
    <w:rsid w:val="00B2550F"/>
    <w:rsid w:val="00B26817"/>
    <w:rsid w:val="00B3187C"/>
    <w:rsid w:val="00B3579A"/>
    <w:rsid w:val="00B36284"/>
    <w:rsid w:val="00B362BE"/>
    <w:rsid w:val="00B374DF"/>
    <w:rsid w:val="00B3776B"/>
    <w:rsid w:val="00B37BAD"/>
    <w:rsid w:val="00B406B5"/>
    <w:rsid w:val="00B40E20"/>
    <w:rsid w:val="00B41667"/>
    <w:rsid w:val="00B42D2B"/>
    <w:rsid w:val="00B438EC"/>
    <w:rsid w:val="00B44203"/>
    <w:rsid w:val="00B456CC"/>
    <w:rsid w:val="00B45BD8"/>
    <w:rsid w:val="00B45DD6"/>
    <w:rsid w:val="00B46C6B"/>
    <w:rsid w:val="00B504E9"/>
    <w:rsid w:val="00B55A56"/>
    <w:rsid w:val="00B57937"/>
    <w:rsid w:val="00B60423"/>
    <w:rsid w:val="00B60ACB"/>
    <w:rsid w:val="00B63071"/>
    <w:rsid w:val="00B66B32"/>
    <w:rsid w:val="00B71175"/>
    <w:rsid w:val="00B723B1"/>
    <w:rsid w:val="00B72864"/>
    <w:rsid w:val="00B72A12"/>
    <w:rsid w:val="00B72E13"/>
    <w:rsid w:val="00B7345D"/>
    <w:rsid w:val="00B74491"/>
    <w:rsid w:val="00B752E2"/>
    <w:rsid w:val="00B8022A"/>
    <w:rsid w:val="00B80976"/>
    <w:rsid w:val="00B80B33"/>
    <w:rsid w:val="00B80B44"/>
    <w:rsid w:val="00B81B0B"/>
    <w:rsid w:val="00B82E27"/>
    <w:rsid w:val="00B83266"/>
    <w:rsid w:val="00B83471"/>
    <w:rsid w:val="00B8407D"/>
    <w:rsid w:val="00B86906"/>
    <w:rsid w:val="00B90D86"/>
    <w:rsid w:val="00B913C9"/>
    <w:rsid w:val="00B91DE1"/>
    <w:rsid w:val="00B9252D"/>
    <w:rsid w:val="00B92FBE"/>
    <w:rsid w:val="00B934C8"/>
    <w:rsid w:val="00B93711"/>
    <w:rsid w:val="00B943A0"/>
    <w:rsid w:val="00B94656"/>
    <w:rsid w:val="00B9529C"/>
    <w:rsid w:val="00B95972"/>
    <w:rsid w:val="00B96358"/>
    <w:rsid w:val="00BA114A"/>
    <w:rsid w:val="00BA1C1B"/>
    <w:rsid w:val="00BA2851"/>
    <w:rsid w:val="00BA46C2"/>
    <w:rsid w:val="00BA5CC0"/>
    <w:rsid w:val="00BA5EE8"/>
    <w:rsid w:val="00BA688B"/>
    <w:rsid w:val="00BB0436"/>
    <w:rsid w:val="00BB058C"/>
    <w:rsid w:val="00BB0A63"/>
    <w:rsid w:val="00BB1EE6"/>
    <w:rsid w:val="00BB21AD"/>
    <w:rsid w:val="00BB298C"/>
    <w:rsid w:val="00BB3107"/>
    <w:rsid w:val="00BB35ED"/>
    <w:rsid w:val="00BB42A6"/>
    <w:rsid w:val="00BB4933"/>
    <w:rsid w:val="00BB5079"/>
    <w:rsid w:val="00BB5A33"/>
    <w:rsid w:val="00BB5DC3"/>
    <w:rsid w:val="00BB6941"/>
    <w:rsid w:val="00BB7171"/>
    <w:rsid w:val="00BB7E80"/>
    <w:rsid w:val="00BC0DF8"/>
    <w:rsid w:val="00BC13BF"/>
    <w:rsid w:val="00BC1D1E"/>
    <w:rsid w:val="00BC2B3E"/>
    <w:rsid w:val="00BC3741"/>
    <w:rsid w:val="00BC37C4"/>
    <w:rsid w:val="00BC400C"/>
    <w:rsid w:val="00BC4C69"/>
    <w:rsid w:val="00BC5BDD"/>
    <w:rsid w:val="00BC6307"/>
    <w:rsid w:val="00BD040E"/>
    <w:rsid w:val="00BD236B"/>
    <w:rsid w:val="00BD25CE"/>
    <w:rsid w:val="00BD2E11"/>
    <w:rsid w:val="00BD3C04"/>
    <w:rsid w:val="00BD3E3B"/>
    <w:rsid w:val="00BD4A70"/>
    <w:rsid w:val="00BD4D3A"/>
    <w:rsid w:val="00BD5E2F"/>
    <w:rsid w:val="00BD6CF9"/>
    <w:rsid w:val="00BD745C"/>
    <w:rsid w:val="00BE139F"/>
    <w:rsid w:val="00BE1652"/>
    <w:rsid w:val="00BE26DE"/>
    <w:rsid w:val="00BE3BD3"/>
    <w:rsid w:val="00BE417F"/>
    <w:rsid w:val="00BE43A8"/>
    <w:rsid w:val="00BE4E45"/>
    <w:rsid w:val="00BE5413"/>
    <w:rsid w:val="00BF000A"/>
    <w:rsid w:val="00BF1A42"/>
    <w:rsid w:val="00BF201F"/>
    <w:rsid w:val="00BF216D"/>
    <w:rsid w:val="00BF2822"/>
    <w:rsid w:val="00BF2CD3"/>
    <w:rsid w:val="00BF352D"/>
    <w:rsid w:val="00BF4EDA"/>
    <w:rsid w:val="00BF50EE"/>
    <w:rsid w:val="00BF52A0"/>
    <w:rsid w:val="00C00017"/>
    <w:rsid w:val="00C017A9"/>
    <w:rsid w:val="00C026BC"/>
    <w:rsid w:val="00C02E93"/>
    <w:rsid w:val="00C050EC"/>
    <w:rsid w:val="00C05D62"/>
    <w:rsid w:val="00C05ECD"/>
    <w:rsid w:val="00C0733C"/>
    <w:rsid w:val="00C07ABB"/>
    <w:rsid w:val="00C07D8E"/>
    <w:rsid w:val="00C1189B"/>
    <w:rsid w:val="00C11C1E"/>
    <w:rsid w:val="00C11F20"/>
    <w:rsid w:val="00C1281D"/>
    <w:rsid w:val="00C128D5"/>
    <w:rsid w:val="00C1331D"/>
    <w:rsid w:val="00C142B7"/>
    <w:rsid w:val="00C14353"/>
    <w:rsid w:val="00C148C5"/>
    <w:rsid w:val="00C15142"/>
    <w:rsid w:val="00C15192"/>
    <w:rsid w:val="00C1566F"/>
    <w:rsid w:val="00C2098B"/>
    <w:rsid w:val="00C21411"/>
    <w:rsid w:val="00C2362C"/>
    <w:rsid w:val="00C24799"/>
    <w:rsid w:val="00C24BC7"/>
    <w:rsid w:val="00C25C6A"/>
    <w:rsid w:val="00C25EAF"/>
    <w:rsid w:val="00C25FBA"/>
    <w:rsid w:val="00C262F9"/>
    <w:rsid w:val="00C26543"/>
    <w:rsid w:val="00C26C14"/>
    <w:rsid w:val="00C278FD"/>
    <w:rsid w:val="00C30210"/>
    <w:rsid w:val="00C30253"/>
    <w:rsid w:val="00C305F0"/>
    <w:rsid w:val="00C30C68"/>
    <w:rsid w:val="00C31155"/>
    <w:rsid w:val="00C31765"/>
    <w:rsid w:val="00C34239"/>
    <w:rsid w:val="00C34A6A"/>
    <w:rsid w:val="00C3751F"/>
    <w:rsid w:val="00C37CB0"/>
    <w:rsid w:val="00C4392E"/>
    <w:rsid w:val="00C44C13"/>
    <w:rsid w:val="00C45CE4"/>
    <w:rsid w:val="00C469B0"/>
    <w:rsid w:val="00C4709A"/>
    <w:rsid w:val="00C50B5F"/>
    <w:rsid w:val="00C5123D"/>
    <w:rsid w:val="00C527E8"/>
    <w:rsid w:val="00C52C56"/>
    <w:rsid w:val="00C54757"/>
    <w:rsid w:val="00C54CB1"/>
    <w:rsid w:val="00C54D0C"/>
    <w:rsid w:val="00C55286"/>
    <w:rsid w:val="00C55429"/>
    <w:rsid w:val="00C55A68"/>
    <w:rsid w:val="00C60144"/>
    <w:rsid w:val="00C60814"/>
    <w:rsid w:val="00C639F6"/>
    <w:rsid w:val="00C64C0B"/>
    <w:rsid w:val="00C65D07"/>
    <w:rsid w:val="00C65D22"/>
    <w:rsid w:val="00C668AC"/>
    <w:rsid w:val="00C66F66"/>
    <w:rsid w:val="00C67148"/>
    <w:rsid w:val="00C67B96"/>
    <w:rsid w:val="00C7031C"/>
    <w:rsid w:val="00C70FAF"/>
    <w:rsid w:val="00C72A34"/>
    <w:rsid w:val="00C73324"/>
    <w:rsid w:val="00C73A07"/>
    <w:rsid w:val="00C747D0"/>
    <w:rsid w:val="00C749D4"/>
    <w:rsid w:val="00C75899"/>
    <w:rsid w:val="00C80B4C"/>
    <w:rsid w:val="00C817C2"/>
    <w:rsid w:val="00C84383"/>
    <w:rsid w:val="00C86380"/>
    <w:rsid w:val="00C90F0E"/>
    <w:rsid w:val="00C930ED"/>
    <w:rsid w:val="00C932F7"/>
    <w:rsid w:val="00C93CC5"/>
    <w:rsid w:val="00C94C73"/>
    <w:rsid w:val="00C94F2A"/>
    <w:rsid w:val="00C9545D"/>
    <w:rsid w:val="00CA11D9"/>
    <w:rsid w:val="00CA1E08"/>
    <w:rsid w:val="00CA302A"/>
    <w:rsid w:val="00CA3282"/>
    <w:rsid w:val="00CA3449"/>
    <w:rsid w:val="00CA349D"/>
    <w:rsid w:val="00CA3816"/>
    <w:rsid w:val="00CA3E9E"/>
    <w:rsid w:val="00CA421A"/>
    <w:rsid w:val="00CA42F7"/>
    <w:rsid w:val="00CA5BD2"/>
    <w:rsid w:val="00CA6655"/>
    <w:rsid w:val="00CA6C21"/>
    <w:rsid w:val="00CB2EE3"/>
    <w:rsid w:val="00CB2F11"/>
    <w:rsid w:val="00CB2F2A"/>
    <w:rsid w:val="00CB3544"/>
    <w:rsid w:val="00CB401E"/>
    <w:rsid w:val="00CB5175"/>
    <w:rsid w:val="00CB5CF8"/>
    <w:rsid w:val="00CB6A59"/>
    <w:rsid w:val="00CB7332"/>
    <w:rsid w:val="00CC01F7"/>
    <w:rsid w:val="00CC0721"/>
    <w:rsid w:val="00CC1936"/>
    <w:rsid w:val="00CC1C25"/>
    <w:rsid w:val="00CC2EF3"/>
    <w:rsid w:val="00CC3DC4"/>
    <w:rsid w:val="00CC4846"/>
    <w:rsid w:val="00CC5629"/>
    <w:rsid w:val="00CC650B"/>
    <w:rsid w:val="00CC6D1B"/>
    <w:rsid w:val="00CD34D6"/>
    <w:rsid w:val="00CD3503"/>
    <w:rsid w:val="00CD4A14"/>
    <w:rsid w:val="00CD7370"/>
    <w:rsid w:val="00CE23FD"/>
    <w:rsid w:val="00CE3121"/>
    <w:rsid w:val="00CE4E06"/>
    <w:rsid w:val="00CE7C55"/>
    <w:rsid w:val="00CF03E9"/>
    <w:rsid w:val="00CF079D"/>
    <w:rsid w:val="00CF2B95"/>
    <w:rsid w:val="00CF2E2A"/>
    <w:rsid w:val="00CF2EC1"/>
    <w:rsid w:val="00CF393D"/>
    <w:rsid w:val="00CF4F4B"/>
    <w:rsid w:val="00CF594D"/>
    <w:rsid w:val="00CF5C94"/>
    <w:rsid w:val="00CF6603"/>
    <w:rsid w:val="00CF6B6B"/>
    <w:rsid w:val="00CF6D5D"/>
    <w:rsid w:val="00CF739E"/>
    <w:rsid w:val="00CF76F0"/>
    <w:rsid w:val="00CF7A26"/>
    <w:rsid w:val="00D006FC"/>
    <w:rsid w:val="00D00BB7"/>
    <w:rsid w:val="00D01337"/>
    <w:rsid w:val="00D02125"/>
    <w:rsid w:val="00D02783"/>
    <w:rsid w:val="00D02E91"/>
    <w:rsid w:val="00D03155"/>
    <w:rsid w:val="00D049B3"/>
    <w:rsid w:val="00D07446"/>
    <w:rsid w:val="00D10CE2"/>
    <w:rsid w:val="00D116B3"/>
    <w:rsid w:val="00D13631"/>
    <w:rsid w:val="00D1471A"/>
    <w:rsid w:val="00D1475D"/>
    <w:rsid w:val="00D14822"/>
    <w:rsid w:val="00D14AF6"/>
    <w:rsid w:val="00D14D97"/>
    <w:rsid w:val="00D14F55"/>
    <w:rsid w:val="00D1595A"/>
    <w:rsid w:val="00D15EEF"/>
    <w:rsid w:val="00D1637A"/>
    <w:rsid w:val="00D17451"/>
    <w:rsid w:val="00D176BD"/>
    <w:rsid w:val="00D178E3"/>
    <w:rsid w:val="00D17D0F"/>
    <w:rsid w:val="00D20607"/>
    <w:rsid w:val="00D213DE"/>
    <w:rsid w:val="00D21746"/>
    <w:rsid w:val="00D2224E"/>
    <w:rsid w:val="00D237A4"/>
    <w:rsid w:val="00D237A9"/>
    <w:rsid w:val="00D25F8C"/>
    <w:rsid w:val="00D30EA7"/>
    <w:rsid w:val="00D31B9A"/>
    <w:rsid w:val="00D31FA2"/>
    <w:rsid w:val="00D324E8"/>
    <w:rsid w:val="00D33A68"/>
    <w:rsid w:val="00D3417E"/>
    <w:rsid w:val="00D3426D"/>
    <w:rsid w:val="00D359C5"/>
    <w:rsid w:val="00D369B3"/>
    <w:rsid w:val="00D36D0A"/>
    <w:rsid w:val="00D3702B"/>
    <w:rsid w:val="00D406CB"/>
    <w:rsid w:val="00D40775"/>
    <w:rsid w:val="00D40D6A"/>
    <w:rsid w:val="00D42D3C"/>
    <w:rsid w:val="00D45B54"/>
    <w:rsid w:val="00D45FB5"/>
    <w:rsid w:val="00D461FC"/>
    <w:rsid w:val="00D464C3"/>
    <w:rsid w:val="00D472E7"/>
    <w:rsid w:val="00D51679"/>
    <w:rsid w:val="00D5222F"/>
    <w:rsid w:val="00D533C0"/>
    <w:rsid w:val="00D53680"/>
    <w:rsid w:val="00D54951"/>
    <w:rsid w:val="00D55133"/>
    <w:rsid w:val="00D5557B"/>
    <w:rsid w:val="00D55F16"/>
    <w:rsid w:val="00D565BB"/>
    <w:rsid w:val="00D56CA5"/>
    <w:rsid w:val="00D57ABA"/>
    <w:rsid w:val="00D60FD3"/>
    <w:rsid w:val="00D61241"/>
    <w:rsid w:val="00D61A31"/>
    <w:rsid w:val="00D62058"/>
    <w:rsid w:val="00D640A8"/>
    <w:rsid w:val="00D64D93"/>
    <w:rsid w:val="00D64F0A"/>
    <w:rsid w:val="00D66AFD"/>
    <w:rsid w:val="00D67144"/>
    <w:rsid w:val="00D67434"/>
    <w:rsid w:val="00D67B88"/>
    <w:rsid w:val="00D70027"/>
    <w:rsid w:val="00D704E0"/>
    <w:rsid w:val="00D72617"/>
    <w:rsid w:val="00D7486D"/>
    <w:rsid w:val="00D74D83"/>
    <w:rsid w:val="00D75125"/>
    <w:rsid w:val="00D76371"/>
    <w:rsid w:val="00D764FE"/>
    <w:rsid w:val="00D768E7"/>
    <w:rsid w:val="00D81123"/>
    <w:rsid w:val="00D82BAB"/>
    <w:rsid w:val="00D82FE7"/>
    <w:rsid w:val="00D83A7B"/>
    <w:rsid w:val="00D84318"/>
    <w:rsid w:val="00D844E2"/>
    <w:rsid w:val="00D846E2"/>
    <w:rsid w:val="00D865BB"/>
    <w:rsid w:val="00D93798"/>
    <w:rsid w:val="00D94A4E"/>
    <w:rsid w:val="00D9564F"/>
    <w:rsid w:val="00D95CAC"/>
    <w:rsid w:val="00D964C0"/>
    <w:rsid w:val="00D97033"/>
    <w:rsid w:val="00DA009F"/>
    <w:rsid w:val="00DA0B0A"/>
    <w:rsid w:val="00DA0DBB"/>
    <w:rsid w:val="00DA1CD8"/>
    <w:rsid w:val="00DA22C6"/>
    <w:rsid w:val="00DA2D9C"/>
    <w:rsid w:val="00DA36FB"/>
    <w:rsid w:val="00DA4E9B"/>
    <w:rsid w:val="00DA5834"/>
    <w:rsid w:val="00DA5948"/>
    <w:rsid w:val="00DA6238"/>
    <w:rsid w:val="00DA6447"/>
    <w:rsid w:val="00DA75BE"/>
    <w:rsid w:val="00DA79CB"/>
    <w:rsid w:val="00DB1AE1"/>
    <w:rsid w:val="00DB1DF0"/>
    <w:rsid w:val="00DB2F59"/>
    <w:rsid w:val="00DB3686"/>
    <w:rsid w:val="00DB5562"/>
    <w:rsid w:val="00DB713C"/>
    <w:rsid w:val="00DB7994"/>
    <w:rsid w:val="00DC001F"/>
    <w:rsid w:val="00DC0784"/>
    <w:rsid w:val="00DC0A2C"/>
    <w:rsid w:val="00DC2CF5"/>
    <w:rsid w:val="00DC38C6"/>
    <w:rsid w:val="00DC4584"/>
    <w:rsid w:val="00DC4EBA"/>
    <w:rsid w:val="00DC53AC"/>
    <w:rsid w:val="00DC56A9"/>
    <w:rsid w:val="00DC5A45"/>
    <w:rsid w:val="00DC5B2B"/>
    <w:rsid w:val="00DC60CA"/>
    <w:rsid w:val="00DC6D4B"/>
    <w:rsid w:val="00DC7AED"/>
    <w:rsid w:val="00DC7D7D"/>
    <w:rsid w:val="00DD17CE"/>
    <w:rsid w:val="00DD31B8"/>
    <w:rsid w:val="00DD3E69"/>
    <w:rsid w:val="00DD5DE7"/>
    <w:rsid w:val="00DD6D57"/>
    <w:rsid w:val="00DE0250"/>
    <w:rsid w:val="00DE1645"/>
    <w:rsid w:val="00DE235E"/>
    <w:rsid w:val="00DE2436"/>
    <w:rsid w:val="00DE307C"/>
    <w:rsid w:val="00DE3B93"/>
    <w:rsid w:val="00DE6533"/>
    <w:rsid w:val="00DE7994"/>
    <w:rsid w:val="00DF0AD7"/>
    <w:rsid w:val="00DF21D4"/>
    <w:rsid w:val="00DF3005"/>
    <w:rsid w:val="00DF3243"/>
    <w:rsid w:val="00DF3360"/>
    <w:rsid w:val="00DF371A"/>
    <w:rsid w:val="00DF5AFB"/>
    <w:rsid w:val="00DF5C28"/>
    <w:rsid w:val="00DF5EA7"/>
    <w:rsid w:val="00DF6695"/>
    <w:rsid w:val="00DF6AB9"/>
    <w:rsid w:val="00DF72F8"/>
    <w:rsid w:val="00DF781A"/>
    <w:rsid w:val="00DF7946"/>
    <w:rsid w:val="00E002DB"/>
    <w:rsid w:val="00E00D3A"/>
    <w:rsid w:val="00E01289"/>
    <w:rsid w:val="00E01774"/>
    <w:rsid w:val="00E01D30"/>
    <w:rsid w:val="00E02613"/>
    <w:rsid w:val="00E03F8E"/>
    <w:rsid w:val="00E0427A"/>
    <w:rsid w:val="00E07098"/>
    <w:rsid w:val="00E10050"/>
    <w:rsid w:val="00E10F30"/>
    <w:rsid w:val="00E110C3"/>
    <w:rsid w:val="00E12033"/>
    <w:rsid w:val="00E12265"/>
    <w:rsid w:val="00E12FE8"/>
    <w:rsid w:val="00E13282"/>
    <w:rsid w:val="00E13325"/>
    <w:rsid w:val="00E133B1"/>
    <w:rsid w:val="00E13ADE"/>
    <w:rsid w:val="00E13BD0"/>
    <w:rsid w:val="00E14745"/>
    <w:rsid w:val="00E15DF1"/>
    <w:rsid w:val="00E169B1"/>
    <w:rsid w:val="00E17111"/>
    <w:rsid w:val="00E17824"/>
    <w:rsid w:val="00E20848"/>
    <w:rsid w:val="00E214CB"/>
    <w:rsid w:val="00E261AA"/>
    <w:rsid w:val="00E27B50"/>
    <w:rsid w:val="00E30DC8"/>
    <w:rsid w:val="00E310A1"/>
    <w:rsid w:val="00E31489"/>
    <w:rsid w:val="00E3148A"/>
    <w:rsid w:val="00E3181A"/>
    <w:rsid w:val="00E3195B"/>
    <w:rsid w:val="00E31C02"/>
    <w:rsid w:val="00E31FFC"/>
    <w:rsid w:val="00E3241C"/>
    <w:rsid w:val="00E33147"/>
    <w:rsid w:val="00E338F6"/>
    <w:rsid w:val="00E35C3F"/>
    <w:rsid w:val="00E364B4"/>
    <w:rsid w:val="00E41667"/>
    <w:rsid w:val="00E419A5"/>
    <w:rsid w:val="00E426D3"/>
    <w:rsid w:val="00E42A7A"/>
    <w:rsid w:val="00E4471E"/>
    <w:rsid w:val="00E4666D"/>
    <w:rsid w:val="00E46743"/>
    <w:rsid w:val="00E46C56"/>
    <w:rsid w:val="00E47021"/>
    <w:rsid w:val="00E47BD1"/>
    <w:rsid w:val="00E500A2"/>
    <w:rsid w:val="00E50995"/>
    <w:rsid w:val="00E51A6B"/>
    <w:rsid w:val="00E51F76"/>
    <w:rsid w:val="00E52050"/>
    <w:rsid w:val="00E53236"/>
    <w:rsid w:val="00E53D9F"/>
    <w:rsid w:val="00E543E6"/>
    <w:rsid w:val="00E564DA"/>
    <w:rsid w:val="00E5657F"/>
    <w:rsid w:val="00E579FA"/>
    <w:rsid w:val="00E57E5B"/>
    <w:rsid w:val="00E601D1"/>
    <w:rsid w:val="00E61C62"/>
    <w:rsid w:val="00E624D5"/>
    <w:rsid w:val="00E633DD"/>
    <w:rsid w:val="00E63924"/>
    <w:rsid w:val="00E63FB3"/>
    <w:rsid w:val="00E6582D"/>
    <w:rsid w:val="00E65D2E"/>
    <w:rsid w:val="00E66637"/>
    <w:rsid w:val="00E66A08"/>
    <w:rsid w:val="00E67463"/>
    <w:rsid w:val="00E67882"/>
    <w:rsid w:val="00E67C91"/>
    <w:rsid w:val="00E67CB9"/>
    <w:rsid w:val="00E70AF4"/>
    <w:rsid w:val="00E70BEA"/>
    <w:rsid w:val="00E70F14"/>
    <w:rsid w:val="00E71100"/>
    <w:rsid w:val="00E72887"/>
    <w:rsid w:val="00E72983"/>
    <w:rsid w:val="00E76700"/>
    <w:rsid w:val="00E771D7"/>
    <w:rsid w:val="00E772A6"/>
    <w:rsid w:val="00E77EE3"/>
    <w:rsid w:val="00E8011D"/>
    <w:rsid w:val="00E8113C"/>
    <w:rsid w:val="00E81DAD"/>
    <w:rsid w:val="00E82060"/>
    <w:rsid w:val="00E82E47"/>
    <w:rsid w:val="00E83190"/>
    <w:rsid w:val="00E84168"/>
    <w:rsid w:val="00E8469A"/>
    <w:rsid w:val="00E85D2A"/>
    <w:rsid w:val="00E8649F"/>
    <w:rsid w:val="00E869CA"/>
    <w:rsid w:val="00E86B2B"/>
    <w:rsid w:val="00E8764D"/>
    <w:rsid w:val="00E876B4"/>
    <w:rsid w:val="00E87D2A"/>
    <w:rsid w:val="00E92512"/>
    <w:rsid w:val="00E928C3"/>
    <w:rsid w:val="00E92B73"/>
    <w:rsid w:val="00E92BBA"/>
    <w:rsid w:val="00E93CF7"/>
    <w:rsid w:val="00E93EA3"/>
    <w:rsid w:val="00E9451C"/>
    <w:rsid w:val="00E953DF"/>
    <w:rsid w:val="00E9567A"/>
    <w:rsid w:val="00EA0131"/>
    <w:rsid w:val="00EA01C0"/>
    <w:rsid w:val="00EA0599"/>
    <w:rsid w:val="00EA07F8"/>
    <w:rsid w:val="00EA1896"/>
    <w:rsid w:val="00EA3FF5"/>
    <w:rsid w:val="00EA42AD"/>
    <w:rsid w:val="00EA461C"/>
    <w:rsid w:val="00EA52FF"/>
    <w:rsid w:val="00EA6DF7"/>
    <w:rsid w:val="00EA6E4D"/>
    <w:rsid w:val="00EB1168"/>
    <w:rsid w:val="00EB1649"/>
    <w:rsid w:val="00EB1A3A"/>
    <w:rsid w:val="00EB1D2C"/>
    <w:rsid w:val="00EB3737"/>
    <w:rsid w:val="00EB4881"/>
    <w:rsid w:val="00EB52F5"/>
    <w:rsid w:val="00EB57F2"/>
    <w:rsid w:val="00EB5D5C"/>
    <w:rsid w:val="00EB63F3"/>
    <w:rsid w:val="00EB69A2"/>
    <w:rsid w:val="00EB6E07"/>
    <w:rsid w:val="00EC043D"/>
    <w:rsid w:val="00EC1213"/>
    <w:rsid w:val="00EC12D6"/>
    <w:rsid w:val="00EC1433"/>
    <w:rsid w:val="00EC1AE9"/>
    <w:rsid w:val="00EC1F26"/>
    <w:rsid w:val="00EC320B"/>
    <w:rsid w:val="00EC4C71"/>
    <w:rsid w:val="00EC51F2"/>
    <w:rsid w:val="00EC5397"/>
    <w:rsid w:val="00EC66D7"/>
    <w:rsid w:val="00EC67A4"/>
    <w:rsid w:val="00EC6F46"/>
    <w:rsid w:val="00EC7210"/>
    <w:rsid w:val="00EC74D2"/>
    <w:rsid w:val="00ED20B0"/>
    <w:rsid w:val="00ED31AD"/>
    <w:rsid w:val="00ED3F0B"/>
    <w:rsid w:val="00ED52BC"/>
    <w:rsid w:val="00ED5B95"/>
    <w:rsid w:val="00ED6A5A"/>
    <w:rsid w:val="00ED6EE4"/>
    <w:rsid w:val="00ED74CA"/>
    <w:rsid w:val="00EE0EA1"/>
    <w:rsid w:val="00EE1689"/>
    <w:rsid w:val="00EE1795"/>
    <w:rsid w:val="00EE2200"/>
    <w:rsid w:val="00EE2475"/>
    <w:rsid w:val="00EE264F"/>
    <w:rsid w:val="00EE32D4"/>
    <w:rsid w:val="00EE44E8"/>
    <w:rsid w:val="00EE5B3C"/>
    <w:rsid w:val="00EE6B70"/>
    <w:rsid w:val="00EE7B41"/>
    <w:rsid w:val="00EE7B8A"/>
    <w:rsid w:val="00EF0C8E"/>
    <w:rsid w:val="00EF1BA5"/>
    <w:rsid w:val="00EF1D98"/>
    <w:rsid w:val="00EF223F"/>
    <w:rsid w:val="00EF255E"/>
    <w:rsid w:val="00EF3A6E"/>
    <w:rsid w:val="00EF3C95"/>
    <w:rsid w:val="00EF405C"/>
    <w:rsid w:val="00EF5077"/>
    <w:rsid w:val="00EF5CDA"/>
    <w:rsid w:val="00EF6970"/>
    <w:rsid w:val="00EF74F6"/>
    <w:rsid w:val="00EF7BDF"/>
    <w:rsid w:val="00F02580"/>
    <w:rsid w:val="00F02D5B"/>
    <w:rsid w:val="00F02DB5"/>
    <w:rsid w:val="00F04557"/>
    <w:rsid w:val="00F0525F"/>
    <w:rsid w:val="00F05C18"/>
    <w:rsid w:val="00F106E9"/>
    <w:rsid w:val="00F11A55"/>
    <w:rsid w:val="00F1270B"/>
    <w:rsid w:val="00F13CFB"/>
    <w:rsid w:val="00F16457"/>
    <w:rsid w:val="00F20BAF"/>
    <w:rsid w:val="00F22E08"/>
    <w:rsid w:val="00F23001"/>
    <w:rsid w:val="00F23F1A"/>
    <w:rsid w:val="00F26112"/>
    <w:rsid w:val="00F32BEA"/>
    <w:rsid w:val="00F33DB4"/>
    <w:rsid w:val="00F34E49"/>
    <w:rsid w:val="00F3524E"/>
    <w:rsid w:val="00F359B0"/>
    <w:rsid w:val="00F36934"/>
    <w:rsid w:val="00F36A61"/>
    <w:rsid w:val="00F36FC3"/>
    <w:rsid w:val="00F37054"/>
    <w:rsid w:val="00F404A1"/>
    <w:rsid w:val="00F42996"/>
    <w:rsid w:val="00F42E42"/>
    <w:rsid w:val="00F43194"/>
    <w:rsid w:val="00F4438E"/>
    <w:rsid w:val="00F44752"/>
    <w:rsid w:val="00F455FD"/>
    <w:rsid w:val="00F45AE4"/>
    <w:rsid w:val="00F45EA9"/>
    <w:rsid w:val="00F45FB7"/>
    <w:rsid w:val="00F46230"/>
    <w:rsid w:val="00F46906"/>
    <w:rsid w:val="00F46CEB"/>
    <w:rsid w:val="00F477B1"/>
    <w:rsid w:val="00F50332"/>
    <w:rsid w:val="00F51903"/>
    <w:rsid w:val="00F51E84"/>
    <w:rsid w:val="00F5281E"/>
    <w:rsid w:val="00F53353"/>
    <w:rsid w:val="00F53A61"/>
    <w:rsid w:val="00F543E1"/>
    <w:rsid w:val="00F5656A"/>
    <w:rsid w:val="00F57703"/>
    <w:rsid w:val="00F604C7"/>
    <w:rsid w:val="00F61023"/>
    <w:rsid w:val="00F610C7"/>
    <w:rsid w:val="00F62498"/>
    <w:rsid w:val="00F636C6"/>
    <w:rsid w:val="00F6639F"/>
    <w:rsid w:val="00F6751C"/>
    <w:rsid w:val="00F67716"/>
    <w:rsid w:val="00F67EEC"/>
    <w:rsid w:val="00F703B8"/>
    <w:rsid w:val="00F7175B"/>
    <w:rsid w:val="00F72E77"/>
    <w:rsid w:val="00F733CD"/>
    <w:rsid w:val="00F73762"/>
    <w:rsid w:val="00F743A6"/>
    <w:rsid w:val="00F74780"/>
    <w:rsid w:val="00F74F98"/>
    <w:rsid w:val="00F756A9"/>
    <w:rsid w:val="00F75E27"/>
    <w:rsid w:val="00F7639E"/>
    <w:rsid w:val="00F76E00"/>
    <w:rsid w:val="00F77091"/>
    <w:rsid w:val="00F77997"/>
    <w:rsid w:val="00F8004C"/>
    <w:rsid w:val="00F80832"/>
    <w:rsid w:val="00F80BAF"/>
    <w:rsid w:val="00F8220B"/>
    <w:rsid w:val="00F83901"/>
    <w:rsid w:val="00F84546"/>
    <w:rsid w:val="00F84667"/>
    <w:rsid w:val="00F84C89"/>
    <w:rsid w:val="00F87CF3"/>
    <w:rsid w:val="00F9024E"/>
    <w:rsid w:val="00F904A9"/>
    <w:rsid w:val="00F90A26"/>
    <w:rsid w:val="00F93D95"/>
    <w:rsid w:val="00F95383"/>
    <w:rsid w:val="00F954A4"/>
    <w:rsid w:val="00F97885"/>
    <w:rsid w:val="00F97FC8"/>
    <w:rsid w:val="00FA0140"/>
    <w:rsid w:val="00FA182E"/>
    <w:rsid w:val="00FA1AB7"/>
    <w:rsid w:val="00FA245F"/>
    <w:rsid w:val="00FA2B14"/>
    <w:rsid w:val="00FA2C05"/>
    <w:rsid w:val="00FA2CE0"/>
    <w:rsid w:val="00FA2D08"/>
    <w:rsid w:val="00FA307C"/>
    <w:rsid w:val="00FA3D46"/>
    <w:rsid w:val="00FA7DE3"/>
    <w:rsid w:val="00FB1298"/>
    <w:rsid w:val="00FB1C9F"/>
    <w:rsid w:val="00FB5694"/>
    <w:rsid w:val="00FB5822"/>
    <w:rsid w:val="00FB5C26"/>
    <w:rsid w:val="00FB609E"/>
    <w:rsid w:val="00FB6987"/>
    <w:rsid w:val="00FB6A62"/>
    <w:rsid w:val="00FB7119"/>
    <w:rsid w:val="00FB7255"/>
    <w:rsid w:val="00FB7876"/>
    <w:rsid w:val="00FC0159"/>
    <w:rsid w:val="00FC1015"/>
    <w:rsid w:val="00FC210F"/>
    <w:rsid w:val="00FC2BC1"/>
    <w:rsid w:val="00FC4353"/>
    <w:rsid w:val="00FC5258"/>
    <w:rsid w:val="00FC619D"/>
    <w:rsid w:val="00FC7F7A"/>
    <w:rsid w:val="00FD0081"/>
    <w:rsid w:val="00FD0884"/>
    <w:rsid w:val="00FD259D"/>
    <w:rsid w:val="00FD2FE7"/>
    <w:rsid w:val="00FD32EA"/>
    <w:rsid w:val="00FD51C8"/>
    <w:rsid w:val="00FD5390"/>
    <w:rsid w:val="00FD68F4"/>
    <w:rsid w:val="00FD7EDC"/>
    <w:rsid w:val="00FE110C"/>
    <w:rsid w:val="00FE1427"/>
    <w:rsid w:val="00FE2726"/>
    <w:rsid w:val="00FE2B52"/>
    <w:rsid w:val="00FE2E7C"/>
    <w:rsid w:val="00FE35A9"/>
    <w:rsid w:val="00FE38F0"/>
    <w:rsid w:val="00FE5894"/>
    <w:rsid w:val="00FE5FE1"/>
    <w:rsid w:val="00FE61C8"/>
    <w:rsid w:val="00FE6EC7"/>
    <w:rsid w:val="00FE6EF7"/>
    <w:rsid w:val="00FE7C46"/>
    <w:rsid w:val="00FF1306"/>
    <w:rsid w:val="00FF1CCA"/>
    <w:rsid w:val="00FF1EDA"/>
    <w:rsid w:val="00FF222B"/>
    <w:rsid w:val="00FF3DF7"/>
    <w:rsid w:val="00FF3E26"/>
    <w:rsid w:val="00FF6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9298"/>
  <w15:docId w15:val="{198FF56D-EDF4-4B30-BBFB-9C483126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003"/>
    <w:pPr>
      <w:ind w:left="720"/>
      <w:contextualSpacing/>
    </w:pPr>
  </w:style>
  <w:style w:type="paragraph" w:styleId="BalloonText">
    <w:name w:val="Balloon Text"/>
    <w:basedOn w:val="Normal"/>
    <w:link w:val="BalloonTextChar"/>
    <w:uiPriority w:val="99"/>
    <w:semiHidden/>
    <w:unhideWhenUsed/>
    <w:rsid w:val="005F6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Simon Beahan</cp:lastModifiedBy>
  <cp:revision>2</cp:revision>
  <cp:lastPrinted>2017-04-21T15:18:00Z</cp:lastPrinted>
  <dcterms:created xsi:type="dcterms:W3CDTF">2017-04-26T07:05:00Z</dcterms:created>
  <dcterms:modified xsi:type="dcterms:W3CDTF">2017-04-26T07:05:00Z</dcterms:modified>
</cp:coreProperties>
</file>