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36313000"/>
        <w:docPartObj>
          <w:docPartGallery w:val="Cover Pages"/>
          <w:docPartUnique/>
        </w:docPartObj>
      </w:sdtPr>
      <w:sdtEndPr/>
      <w:sdtContent>
        <w:p w:rsidR="0031026B" w:rsidRDefault="0031026B">
          <w:r>
            <w:rPr>
              <w:noProof/>
              <w:lang w:eastAsia="en-GB"/>
            </w:rPr>
            <mc:AlternateContent>
              <mc:Choice Requires="wps">
                <w:drawing>
                  <wp:anchor distT="0" distB="0" distL="114300" distR="114300" simplePos="0" relativeHeight="251659264" behindDoc="0" locked="0" layoutInCell="1" allowOverlap="1">
                    <wp:simplePos x="0" y="0"/>
                    <wp:positionH relativeFrom="page">
                      <wp:posOffset>-323850</wp:posOffset>
                    </wp:positionH>
                    <wp:positionV relativeFrom="margin">
                      <wp:align>center</wp:align>
                    </wp:positionV>
                    <wp:extent cx="1712890" cy="6172200"/>
                    <wp:effectExtent l="0" t="0" r="0" b="0"/>
                    <wp:wrapSquare wrapText="bothSides"/>
                    <wp:docPr id="138" name="Text Box 138"/>
                    <wp:cNvGraphicFramePr/>
                    <a:graphic xmlns:a="http://schemas.openxmlformats.org/drawingml/2006/main">
                      <a:graphicData uri="http://schemas.microsoft.com/office/word/2010/wordprocessingShape">
                        <wps:wsp>
                          <wps:cNvSpPr txBox="1"/>
                          <wps:spPr>
                            <a:xfrm>
                              <a:off x="0" y="0"/>
                              <a:ext cx="1712890" cy="617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tblInd w:w="775" w:type="dxa"/>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1"/>
                                  <w:gridCol w:w="5437"/>
                                </w:tblGrid>
                                <w:tr w:rsidR="0031026B" w:rsidTr="00E003CB">
                                  <w:tc>
                                    <w:tcPr>
                                      <w:tcW w:w="2568" w:type="pct"/>
                                      <w:vAlign w:val="center"/>
                                    </w:tcPr>
                                    <w:p w:rsidR="0031026B" w:rsidRDefault="0031026B">
                                      <w:pPr>
                                        <w:jc w:val="right"/>
                                      </w:pP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31026B" w:rsidRDefault="0031026B">
                                          <w:pPr>
                                            <w:pStyle w:val="NoSpacing"/>
                                            <w:spacing w:line="312" w:lineRule="auto"/>
                                            <w:jc w:val="right"/>
                                            <w:rPr>
                                              <w:caps/>
                                              <w:color w:val="191919" w:themeColor="text1" w:themeTint="E6"/>
                                              <w:sz w:val="72"/>
                                              <w:szCs w:val="72"/>
                                            </w:rPr>
                                          </w:pPr>
                                          <w:r>
                                            <w:rPr>
                                              <w:caps/>
                                              <w:color w:val="191919" w:themeColor="text1" w:themeTint="E6"/>
                                              <w:sz w:val="72"/>
                                              <w:szCs w:val="72"/>
                                            </w:rPr>
                                            <w:t>Curbar Primary School.</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31026B" w:rsidRDefault="0031026B" w:rsidP="00E003CB">
                                          <w:pPr>
                                            <w:rPr>
                                              <w:sz w:val="24"/>
                                              <w:szCs w:val="24"/>
                                            </w:rPr>
                                          </w:pPr>
                                          <w:r>
                                            <w:rPr>
                                              <w:color w:val="000000" w:themeColor="text1"/>
                                              <w:sz w:val="24"/>
                                              <w:szCs w:val="24"/>
                                            </w:rPr>
                                            <w:t xml:space="preserve">Parents’ guide </w:t>
                                          </w:r>
                                          <w:r w:rsidR="00E003CB">
                                            <w:rPr>
                                              <w:color w:val="000000" w:themeColor="text1"/>
                                              <w:sz w:val="24"/>
                                              <w:szCs w:val="24"/>
                                            </w:rPr>
                                            <w:t>to</w:t>
                                          </w:r>
                                          <w:r>
                                            <w:rPr>
                                              <w:color w:val="000000" w:themeColor="text1"/>
                                              <w:sz w:val="24"/>
                                              <w:szCs w:val="24"/>
                                            </w:rPr>
                                            <w:t xml:space="preserve"> phonics</w:t>
                                          </w:r>
                                          <w:r w:rsidR="00E003CB">
                                            <w:rPr>
                                              <w:color w:val="000000" w:themeColor="text1"/>
                                              <w:sz w:val="24"/>
                                              <w:szCs w:val="24"/>
                                            </w:rPr>
                                            <w:t xml:space="preserve"> and how to help your child read</w:t>
                                          </w:r>
                                        </w:p>
                                      </w:sdtContent>
                                    </w:sdt>
                                  </w:tc>
                                  <w:tc>
                                    <w:tcPr>
                                      <w:tcW w:w="2432" w:type="pct"/>
                                      <w:vAlign w:val="center"/>
                                    </w:tcPr>
                                    <w:p w:rsidR="0031026B" w:rsidRDefault="00E003CB">
                                      <w:pPr>
                                        <w:rPr>
                                          <w:color w:val="000000" w:themeColor="text1"/>
                                        </w:rPr>
                                      </w:pPr>
                                      <w:r w:rsidRPr="00E003CB">
                                        <w:rPr>
                                          <w:noProof/>
                                          <w:color w:val="000000" w:themeColor="text1"/>
                                          <w:lang w:eastAsia="en-GB"/>
                                        </w:rPr>
                                        <w:drawing>
                                          <wp:inline distT="0" distB="0" distL="0" distR="0">
                                            <wp:extent cx="2895600" cy="2541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576" cy="2556594"/>
                                                    </a:xfrm>
                                                    <a:prstGeom prst="rect">
                                                      <a:avLst/>
                                                    </a:prstGeom>
                                                    <a:noFill/>
                                                    <a:ln>
                                                      <a:noFill/>
                                                    </a:ln>
                                                  </pic:spPr>
                                                </pic:pic>
                                              </a:graphicData>
                                            </a:graphic>
                                          </wp:inline>
                                        </w:drawing>
                                      </w:r>
                                    </w:p>
                                    <w:p w:rsidR="0031026B" w:rsidRDefault="0031026B">
                                      <w:pPr>
                                        <w:pStyle w:val="NoSpacing"/>
                                      </w:pPr>
                                    </w:p>
                                  </w:tc>
                                </w:tr>
                              </w:tbl>
                              <w:p w:rsidR="0031026B" w:rsidRDefault="0031026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25.5pt;margin-top:0;width:134.85pt;height:486pt;z-index:251659264;visibility:visible;mso-wrap-style:square;mso-width-percent:941;mso-height-percent:0;mso-wrap-distance-left:9pt;mso-wrap-distance-top:0;mso-wrap-distance-right:9pt;mso-wrap-distance-bottom:0;mso-position-horizontal:absolute;mso-position-horizontal-relative:page;mso-position-vertical:center;mso-position-vertical-relative:margin;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" fillcolor="white [3201]" stroked="f" strokeweight=".5pt">
                    <v:textbox inset="0,0,0,0">
                      <w:txbxContent>
                        <w:tbl>
                          <w:tblPr>
                            <w:tblW w:w="4993" w:type="pct"/>
                            <w:tblInd w:w="775" w:type="dxa"/>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1"/>
                            <w:gridCol w:w="5437"/>
                          </w:tblGrid>
                          <w:tr w:rsidR="0031026B" w:rsidTr="00E003CB">
                            <w:tc>
                              <w:tcPr>
                                <w:tcW w:w="2568" w:type="pct"/>
                                <w:vAlign w:val="center"/>
                              </w:tcPr>
                              <w:p w:rsidR="0031026B" w:rsidRDefault="0031026B">
                                <w:pPr>
                                  <w:jc w:val="right"/>
                                </w:pP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31026B" w:rsidRDefault="0031026B">
                                    <w:pPr>
                                      <w:pStyle w:val="NoSpacing"/>
                                      <w:spacing w:line="312" w:lineRule="auto"/>
                                      <w:jc w:val="right"/>
                                      <w:rPr>
                                        <w:caps/>
                                        <w:color w:val="191919" w:themeColor="text1" w:themeTint="E6"/>
                                        <w:sz w:val="72"/>
                                        <w:szCs w:val="72"/>
                                      </w:rPr>
                                    </w:pPr>
                                    <w:r>
                                      <w:rPr>
                                        <w:caps/>
                                        <w:color w:val="191919" w:themeColor="text1" w:themeTint="E6"/>
                                        <w:sz w:val="72"/>
                                        <w:szCs w:val="72"/>
                                      </w:rPr>
                                      <w:t>Curbar Primary School.</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31026B" w:rsidRDefault="0031026B" w:rsidP="00E003CB">
                                    <w:pPr>
                                      <w:rPr>
                                        <w:sz w:val="24"/>
                                        <w:szCs w:val="24"/>
                                      </w:rPr>
                                    </w:pPr>
                                    <w:r>
                                      <w:rPr>
                                        <w:color w:val="000000" w:themeColor="text1"/>
                                        <w:sz w:val="24"/>
                                        <w:szCs w:val="24"/>
                                      </w:rPr>
                                      <w:t xml:space="preserve">Parents’ guide </w:t>
                                    </w:r>
                                    <w:r w:rsidR="00E003CB">
                                      <w:rPr>
                                        <w:color w:val="000000" w:themeColor="text1"/>
                                        <w:sz w:val="24"/>
                                        <w:szCs w:val="24"/>
                                      </w:rPr>
                                      <w:t>to</w:t>
                                    </w:r>
                                    <w:r>
                                      <w:rPr>
                                        <w:color w:val="000000" w:themeColor="text1"/>
                                        <w:sz w:val="24"/>
                                        <w:szCs w:val="24"/>
                                      </w:rPr>
                                      <w:t xml:space="preserve"> phonics</w:t>
                                    </w:r>
                                    <w:r w:rsidR="00E003CB">
                                      <w:rPr>
                                        <w:color w:val="000000" w:themeColor="text1"/>
                                        <w:sz w:val="24"/>
                                        <w:szCs w:val="24"/>
                                      </w:rPr>
                                      <w:t xml:space="preserve"> and how to help your child read</w:t>
                                    </w:r>
                                  </w:p>
                                </w:sdtContent>
                              </w:sdt>
                            </w:tc>
                            <w:tc>
                              <w:tcPr>
                                <w:tcW w:w="2432" w:type="pct"/>
                                <w:vAlign w:val="center"/>
                              </w:tcPr>
                              <w:p w:rsidR="0031026B" w:rsidRDefault="00E003CB">
                                <w:pPr>
                                  <w:rPr>
                                    <w:color w:val="000000" w:themeColor="text1"/>
                                  </w:rPr>
                                </w:pPr>
                                <w:r w:rsidRPr="00E003CB">
                                  <w:rPr>
                                    <w:noProof/>
                                    <w:color w:val="000000" w:themeColor="text1"/>
                                    <w:lang w:eastAsia="en-GB"/>
                                  </w:rPr>
                                  <w:drawing>
                                    <wp:inline distT="0" distB="0" distL="0" distR="0">
                                      <wp:extent cx="2895600" cy="2541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576" cy="2556594"/>
                                              </a:xfrm>
                                              <a:prstGeom prst="rect">
                                                <a:avLst/>
                                              </a:prstGeom>
                                              <a:noFill/>
                                              <a:ln>
                                                <a:noFill/>
                                              </a:ln>
                                            </pic:spPr>
                                          </pic:pic>
                                        </a:graphicData>
                                      </a:graphic>
                                    </wp:inline>
                                  </w:drawing>
                                </w:r>
                              </w:p>
                              <w:p w:rsidR="0031026B" w:rsidRDefault="0031026B">
                                <w:pPr>
                                  <w:pStyle w:val="NoSpacing"/>
                                </w:pPr>
                              </w:p>
                            </w:tc>
                          </w:tr>
                        </w:tbl>
                        <w:p w:rsidR="0031026B" w:rsidRDefault="0031026B"/>
                      </w:txbxContent>
                    </v:textbox>
                    <w10:wrap type="square" anchorx="page" anchory="margin"/>
                  </v:shape>
                </w:pict>
              </mc:Fallback>
            </mc:AlternateContent>
          </w:r>
          <w:r>
            <w:br w:type="page"/>
          </w:r>
        </w:p>
      </w:sdtContent>
    </w:sdt>
    <w:p w:rsidR="0031026B" w:rsidRPr="00E003CB" w:rsidRDefault="00E003CB" w:rsidP="000F13B0">
      <w:pPr>
        <w:rPr>
          <w:b/>
          <w:sz w:val="28"/>
          <w:szCs w:val="28"/>
          <w:u w:val="single"/>
        </w:rPr>
      </w:pPr>
      <w:r>
        <w:rPr>
          <w:b/>
          <w:sz w:val="28"/>
          <w:szCs w:val="28"/>
          <w:u w:val="single"/>
        </w:rPr>
        <w:lastRenderedPageBreak/>
        <w:t>Parent</w:t>
      </w:r>
      <w:r w:rsidR="0031026B" w:rsidRPr="00E003CB">
        <w:rPr>
          <w:b/>
          <w:sz w:val="28"/>
          <w:szCs w:val="28"/>
          <w:u w:val="single"/>
        </w:rPr>
        <w:t xml:space="preserve"> Guide to Phonics</w:t>
      </w:r>
    </w:p>
    <w:p w:rsidR="0031026B" w:rsidRPr="00E003CB" w:rsidRDefault="0031026B" w:rsidP="0031026B">
      <w:pPr>
        <w:rPr>
          <w:i/>
          <w:sz w:val="28"/>
          <w:szCs w:val="28"/>
        </w:rPr>
      </w:pPr>
      <w:r w:rsidRPr="00E003CB">
        <w:rPr>
          <w:i/>
          <w:sz w:val="28"/>
          <w:szCs w:val="28"/>
        </w:rPr>
        <w:t>A guide to how phonics will help your child to read and spell.</w:t>
      </w:r>
    </w:p>
    <w:p w:rsidR="00E003CB" w:rsidRPr="00E003CB" w:rsidRDefault="00E003CB" w:rsidP="0031026B">
      <w:pPr>
        <w:rPr>
          <w:sz w:val="28"/>
          <w:szCs w:val="28"/>
        </w:rPr>
      </w:pPr>
      <w:r w:rsidRPr="00E003CB">
        <w:rPr>
          <w:sz w:val="28"/>
          <w:szCs w:val="28"/>
        </w:rPr>
        <w:t xml:space="preserve">Now your child is starting school, you will be wondering how you can help them read at home, or perhaps interested in knowing a bit more about what they are learning at school.  Most parents of young children were taught to read using a different </w:t>
      </w:r>
      <w:r w:rsidR="00B2621D" w:rsidRPr="00E003CB">
        <w:rPr>
          <w:sz w:val="28"/>
          <w:szCs w:val="28"/>
        </w:rPr>
        <w:t>strategy</w:t>
      </w:r>
      <w:r w:rsidRPr="00E003CB">
        <w:rPr>
          <w:sz w:val="28"/>
          <w:szCs w:val="28"/>
        </w:rPr>
        <w:t xml:space="preserve"> to the one used </w:t>
      </w:r>
      <w:r w:rsidR="00B2621D" w:rsidRPr="00E003CB">
        <w:rPr>
          <w:sz w:val="28"/>
          <w:szCs w:val="28"/>
        </w:rPr>
        <w:t>today</w:t>
      </w:r>
      <w:r w:rsidRPr="00E003CB">
        <w:rPr>
          <w:sz w:val="28"/>
          <w:szCs w:val="28"/>
        </w:rPr>
        <w:t>, which is why it can be hard to know what to do for the best.  T</w:t>
      </w:r>
      <w:r w:rsidR="00B2621D">
        <w:rPr>
          <w:sz w:val="28"/>
          <w:szCs w:val="28"/>
        </w:rPr>
        <w:t>h</w:t>
      </w:r>
      <w:r w:rsidRPr="00E003CB">
        <w:rPr>
          <w:sz w:val="28"/>
          <w:szCs w:val="28"/>
        </w:rPr>
        <w:t>is guide provides some information about how we teach ‘reading’</w:t>
      </w:r>
      <w:r w:rsidR="00B2621D">
        <w:rPr>
          <w:sz w:val="28"/>
          <w:szCs w:val="28"/>
        </w:rPr>
        <w:t xml:space="preserve"> and phonics at Curbar Primary School. </w:t>
      </w:r>
    </w:p>
    <w:p w:rsidR="00E003CB" w:rsidRDefault="00E003CB" w:rsidP="0031026B">
      <w:pPr>
        <w:rPr>
          <w:i/>
          <w:sz w:val="28"/>
          <w:szCs w:val="28"/>
        </w:rPr>
      </w:pPr>
    </w:p>
    <w:p w:rsidR="0031026B" w:rsidRPr="00AC69CF" w:rsidRDefault="0031026B" w:rsidP="0031026B">
      <w:pPr>
        <w:rPr>
          <w:sz w:val="28"/>
          <w:szCs w:val="28"/>
        </w:rPr>
      </w:pPr>
      <w:r w:rsidRPr="00E003CB">
        <w:rPr>
          <w:i/>
          <w:sz w:val="28"/>
          <w:szCs w:val="28"/>
        </w:rPr>
        <w:t>Letters and Sounds</w:t>
      </w:r>
      <w:r w:rsidRPr="00AC69CF">
        <w:rPr>
          <w:sz w:val="28"/>
          <w:szCs w:val="28"/>
        </w:rPr>
        <w:t xml:space="preserve"> is a fun and interactive way to support children in learning how to read and write. </w:t>
      </w:r>
      <w:r w:rsidR="00B2621D">
        <w:rPr>
          <w:sz w:val="28"/>
          <w:szCs w:val="28"/>
        </w:rPr>
        <w:t xml:space="preserve"> </w:t>
      </w:r>
      <w:r w:rsidRPr="00AC69CF">
        <w:rPr>
          <w:sz w:val="28"/>
          <w:szCs w:val="28"/>
        </w:rPr>
        <w:t>Initially, for the children to learn their sounds we use a programme called </w:t>
      </w:r>
      <w:r w:rsidRPr="00AC69CF">
        <w:rPr>
          <w:i/>
          <w:iCs/>
          <w:sz w:val="28"/>
          <w:szCs w:val="28"/>
        </w:rPr>
        <w:t>Jolly Phonics.</w:t>
      </w:r>
      <w:r w:rsidR="00B2621D">
        <w:rPr>
          <w:i/>
          <w:iCs/>
          <w:sz w:val="28"/>
          <w:szCs w:val="28"/>
        </w:rPr>
        <w:t xml:space="preserve"> </w:t>
      </w:r>
      <w:r w:rsidRPr="00AC69CF">
        <w:rPr>
          <w:i/>
          <w:iCs/>
          <w:sz w:val="28"/>
          <w:szCs w:val="28"/>
        </w:rPr>
        <w:t> </w:t>
      </w:r>
      <w:r w:rsidR="00B2621D">
        <w:rPr>
          <w:i/>
          <w:iCs/>
          <w:sz w:val="28"/>
          <w:szCs w:val="28"/>
        </w:rPr>
        <w:t xml:space="preserve"> </w:t>
      </w:r>
      <w:r w:rsidRPr="00E003CB">
        <w:rPr>
          <w:i/>
          <w:sz w:val="28"/>
          <w:szCs w:val="28"/>
        </w:rPr>
        <w:t>Jolly Phonics</w:t>
      </w:r>
      <w:r w:rsidRPr="00AC69CF">
        <w:rPr>
          <w:sz w:val="28"/>
          <w:szCs w:val="28"/>
        </w:rPr>
        <w:t xml:space="preserve"> represents each sound with an action helping children to remember both more easily.</w:t>
      </w:r>
    </w:p>
    <w:p w:rsidR="0031026B" w:rsidRPr="00AC69CF" w:rsidRDefault="0031026B" w:rsidP="0031026B">
      <w:pPr>
        <w:rPr>
          <w:sz w:val="28"/>
          <w:szCs w:val="28"/>
        </w:rPr>
      </w:pPr>
      <w:r w:rsidRPr="00AC69CF">
        <w:rPr>
          <w:sz w:val="28"/>
          <w:szCs w:val="28"/>
        </w:rPr>
        <w:t xml:space="preserve">The alphabet contains only 26 letters. </w:t>
      </w:r>
      <w:r w:rsidR="00B2621D">
        <w:rPr>
          <w:sz w:val="28"/>
          <w:szCs w:val="28"/>
        </w:rPr>
        <w:t xml:space="preserve"> </w:t>
      </w:r>
      <w:r w:rsidRPr="00AC69CF">
        <w:rPr>
          <w:sz w:val="28"/>
          <w:szCs w:val="28"/>
        </w:rPr>
        <w:t>Spoken English uses about 44 sounds (phonemes). These phonemes are represented by letters (graphemes). In other words, a sound can be represented by a letter (e.g. ‘s’ or ‘h’) or a group of letters (e.g. ‘th’ or ‘ear’).</w:t>
      </w:r>
    </w:p>
    <w:p w:rsidR="0031026B" w:rsidRPr="00AC69CF" w:rsidRDefault="0031026B" w:rsidP="0031026B">
      <w:pPr>
        <w:rPr>
          <w:sz w:val="28"/>
          <w:szCs w:val="28"/>
        </w:rPr>
      </w:pPr>
      <w:r w:rsidRPr="00AC69CF">
        <w:rPr>
          <w:sz w:val="28"/>
          <w:szCs w:val="28"/>
        </w:rPr>
        <w:t xml:space="preserve">Once children begin learning sounds, they are used quickly to read and spell words.  </w:t>
      </w:r>
      <w:r w:rsidR="00B2621D">
        <w:rPr>
          <w:sz w:val="28"/>
          <w:szCs w:val="28"/>
        </w:rPr>
        <w:t xml:space="preserve"> </w:t>
      </w:r>
      <w:r w:rsidRPr="00AC69CF">
        <w:rPr>
          <w:sz w:val="28"/>
          <w:szCs w:val="28"/>
        </w:rPr>
        <w:t>This leaflet provides an overview of the teaching of letters and sounds</w:t>
      </w:r>
      <w:r w:rsidR="00B2621D">
        <w:rPr>
          <w:sz w:val="28"/>
          <w:szCs w:val="28"/>
        </w:rPr>
        <w:t xml:space="preserve"> and will </w:t>
      </w:r>
      <w:r w:rsidRPr="00AC69CF">
        <w:rPr>
          <w:sz w:val="28"/>
          <w:szCs w:val="28"/>
        </w:rPr>
        <w:t>help you support your child.</w:t>
      </w:r>
    </w:p>
    <w:p w:rsidR="0031026B" w:rsidRPr="00AC69CF" w:rsidRDefault="0031026B" w:rsidP="0031026B">
      <w:pPr>
        <w:rPr>
          <w:sz w:val="28"/>
          <w:szCs w:val="28"/>
        </w:rPr>
      </w:pPr>
      <w:r w:rsidRPr="00AC69CF">
        <w:rPr>
          <w:sz w:val="28"/>
          <w:szCs w:val="28"/>
        </w:rPr>
        <w:t xml:space="preserve">There are six phases of letters and sounds taught from Nursery to Year 2.  </w:t>
      </w:r>
      <w:r w:rsidR="00B2621D">
        <w:rPr>
          <w:sz w:val="28"/>
          <w:szCs w:val="28"/>
        </w:rPr>
        <w:t xml:space="preserve"> </w:t>
      </w:r>
      <w:r w:rsidRPr="00AC69CF">
        <w:rPr>
          <w:sz w:val="28"/>
          <w:szCs w:val="28"/>
        </w:rPr>
        <w:t xml:space="preserve">Phase 1 </w:t>
      </w:r>
      <w:r w:rsidR="00B2621D">
        <w:rPr>
          <w:sz w:val="28"/>
          <w:szCs w:val="28"/>
        </w:rPr>
        <w:t>should begin in Nursery;</w:t>
      </w:r>
      <w:r w:rsidRPr="00AC69CF">
        <w:rPr>
          <w:sz w:val="28"/>
          <w:szCs w:val="28"/>
        </w:rPr>
        <w:t xml:space="preserve"> phases 2, 3 and 4 are taught in Reception and consolidated in Year 1. </w:t>
      </w:r>
      <w:r w:rsidR="00B2621D">
        <w:rPr>
          <w:sz w:val="28"/>
          <w:szCs w:val="28"/>
        </w:rPr>
        <w:t xml:space="preserve"> </w:t>
      </w:r>
      <w:r w:rsidRPr="00AC69CF">
        <w:rPr>
          <w:sz w:val="28"/>
          <w:szCs w:val="28"/>
        </w:rPr>
        <w:t>Children are then taught phase 5 in Year 1 and phase 6 in Year 2</w:t>
      </w:r>
      <w:r w:rsidR="00B2621D">
        <w:rPr>
          <w:sz w:val="28"/>
          <w:szCs w:val="28"/>
        </w:rPr>
        <w:t xml:space="preserve"> and beyond if necessary.  Of course, children learn at different rates and our phonics groupings allow us to support your child’s learning and progress.with appropriate challenge  </w:t>
      </w:r>
    </w:p>
    <w:p w:rsidR="0031026B" w:rsidRPr="00B2621D" w:rsidRDefault="0031026B" w:rsidP="0031026B">
      <w:pPr>
        <w:rPr>
          <w:b/>
          <w:sz w:val="28"/>
          <w:szCs w:val="28"/>
        </w:rPr>
      </w:pPr>
      <w:r w:rsidRPr="00B2621D">
        <w:rPr>
          <w:b/>
          <w:sz w:val="28"/>
          <w:szCs w:val="28"/>
        </w:rPr>
        <w:t>What do all the technical words mean?</w:t>
      </w:r>
    </w:p>
    <w:p w:rsidR="0031026B" w:rsidRPr="00B2621D" w:rsidRDefault="0031026B" w:rsidP="0031026B">
      <w:pPr>
        <w:rPr>
          <w:i/>
          <w:sz w:val="28"/>
          <w:szCs w:val="28"/>
        </w:rPr>
      </w:pPr>
      <w:r w:rsidRPr="00B2621D">
        <w:rPr>
          <w:i/>
          <w:sz w:val="28"/>
          <w:szCs w:val="28"/>
        </w:rPr>
        <w:t>What is a phoneme?</w:t>
      </w:r>
    </w:p>
    <w:p w:rsidR="0031026B" w:rsidRPr="00AC69CF" w:rsidRDefault="0031026B" w:rsidP="0031026B">
      <w:pPr>
        <w:rPr>
          <w:sz w:val="28"/>
          <w:szCs w:val="28"/>
        </w:rPr>
      </w:pPr>
      <w:r w:rsidRPr="00AC69CF">
        <w:rPr>
          <w:sz w:val="28"/>
          <w:szCs w:val="28"/>
        </w:rPr>
        <w:t>It is the smallest unit of sound and a piece of terminology that children like to use and should be taught.  At first it will equate with a letter sound but later on will include the digraphs.  For example `rain’ has three phonemes, / r  / ai  / n.</w:t>
      </w:r>
    </w:p>
    <w:p w:rsidR="0031026B" w:rsidRPr="00B2621D" w:rsidRDefault="0031026B" w:rsidP="0031026B">
      <w:pPr>
        <w:rPr>
          <w:i/>
          <w:sz w:val="28"/>
          <w:szCs w:val="28"/>
        </w:rPr>
      </w:pPr>
      <w:r w:rsidRPr="00B2621D">
        <w:rPr>
          <w:i/>
          <w:sz w:val="28"/>
          <w:szCs w:val="28"/>
        </w:rPr>
        <w:t>What is a grapheme?</w:t>
      </w:r>
    </w:p>
    <w:p w:rsidR="0031026B" w:rsidRPr="00AC69CF" w:rsidRDefault="0031026B" w:rsidP="0031026B">
      <w:pPr>
        <w:rPr>
          <w:sz w:val="28"/>
          <w:szCs w:val="28"/>
        </w:rPr>
      </w:pPr>
      <w:r w:rsidRPr="00AC69CF">
        <w:rPr>
          <w:sz w:val="28"/>
          <w:szCs w:val="28"/>
        </w:rPr>
        <w:t xml:space="preserve">A grapheme is a letter or a number of letters that represent a sound (phoneme) in a word. </w:t>
      </w:r>
      <w:r w:rsidR="00B2621D">
        <w:rPr>
          <w:sz w:val="28"/>
          <w:szCs w:val="28"/>
        </w:rPr>
        <w:t xml:space="preserve"> </w:t>
      </w:r>
      <w:r w:rsidRPr="00AC69CF">
        <w:rPr>
          <w:sz w:val="28"/>
          <w:szCs w:val="28"/>
        </w:rPr>
        <w:t>Another way to explain it is to say that a grapheme is a letter or letters that spell a sound in a word. E.g. /ee/,/ ea/, /ey/ all make the same phoneme but are spelt differently.</w:t>
      </w:r>
    </w:p>
    <w:p w:rsidR="0031026B" w:rsidRPr="00B2621D" w:rsidRDefault="0031026B" w:rsidP="0031026B">
      <w:pPr>
        <w:rPr>
          <w:i/>
          <w:sz w:val="28"/>
          <w:szCs w:val="28"/>
        </w:rPr>
      </w:pPr>
      <w:r w:rsidRPr="00B2621D">
        <w:rPr>
          <w:i/>
          <w:sz w:val="28"/>
          <w:szCs w:val="28"/>
        </w:rPr>
        <w:lastRenderedPageBreak/>
        <w:t>What is a digraph?</w:t>
      </w:r>
    </w:p>
    <w:p w:rsidR="0031026B" w:rsidRPr="00AC69CF" w:rsidRDefault="0031026B" w:rsidP="0031026B">
      <w:pPr>
        <w:rPr>
          <w:sz w:val="28"/>
          <w:szCs w:val="28"/>
        </w:rPr>
      </w:pPr>
      <w:r w:rsidRPr="00AC69CF">
        <w:rPr>
          <w:sz w:val="28"/>
          <w:szCs w:val="28"/>
        </w:rPr>
        <w:t>This is when two or more letters come together to make a phoneme. /oa/ makes the sound in boat.</w:t>
      </w:r>
    </w:p>
    <w:p w:rsidR="0031026B" w:rsidRPr="00B2621D" w:rsidRDefault="0031026B" w:rsidP="0031026B">
      <w:pPr>
        <w:rPr>
          <w:i/>
          <w:sz w:val="28"/>
          <w:szCs w:val="28"/>
        </w:rPr>
      </w:pPr>
      <w:r w:rsidRPr="00B2621D">
        <w:rPr>
          <w:i/>
          <w:sz w:val="28"/>
          <w:szCs w:val="28"/>
        </w:rPr>
        <w:t>What is blending?</w:t>
      </w:r>
    </w:p>
    <w:p w:rsidR="0031026B" w:rsidRPr="00AC69CF" w:rsidRDefault="0031026B" w:rsidP="0031026B">
      <w:pPr>
        <w:rPr>
          <w:sz w:val="28"/>
          <w:szCs w:val="28"/>
        </w:rPr>
      </w:pPr>
      <w:r w:rsidRPr="00AC69CF">
        <w:rPr>
          <w:sz w:val="28"/>
          <w:szCs w:val="28"/>
        </w:rPr>
        <w:t>Blending is the process that is involved in bringing the sounds together to make a word or a syllable and is how /c/  /a/  /t/  becomes cat.</w:t>
      </w:r>
    </w:p>
    <w:p w:rsidR="0031026B" w:rsidRPr="00AC69CF" w:rsidRDefault="0031026B" w:rsidP="0031026B">
      <w:pPr>
        <w:rPr>
          <w:sz w:val="28"/>
          <w:szCs w:val="28"/>
        </w:rPr>
      </w:pPr>
      <w:r w:rsidRPr="00AC69CF">
        <w:rPr>
          <w:sz w:val="28"/>
          <w:szCs w:val="28"/>
        </w:rPr>
        <w:t>To learn to read well children must be able to smoothly blend sounds together. Blending sounds fluidly helps to improve fluency when reading.</w:t>
      </w:r>
      <w:r w:rsidR="00B2621D">
        <w:rPr>
          <w:sz w:val="28"/>
          <w:szCs w:val="28"/>
        </w:rPr>
        <w:t xml:space="preserve"> </w:t>
      </w:r>
      <w:r w:rsidRPr="00AC69CF">
        <w:rPr>
          <w:sz w:val="28"/>
          <w:szCs w:val="28"/>
        </w:rPr>
        <w:t xml:space="preserve"> Blending is more difficult to do with longer </w:t>
      </w:r>
      <w:r w:rsidR="00B2621D">
        <w:rPr>
          <w:sz w:val="28"/>
          <w:szCs w:val="28"/>
        </w:rPr>
        <w:t>words so learning how to blend </w:t>
      </w:r>
      <w:r w:rsidRPr="00AC69CF">
        <w:rPr>
          <w:sz w:val="28"/>
          <w:szCs w:val="28"/>
        </w:rPr>
        <w:t>accurately from an early age is imperative.</w:t>
      </w:r>
    </w:p>
    <w:p w:rsidR="0031026B" w:rsidRPr="00AC69CF" w:rsidRDefault="0031026B" w:rsidP="0031026B">
      <w:pPr>
        <w:rPr>
          <w:sz w:val="28"/>
          <w:szCs w:val="28"/>
        </w:rPr>
      </w:pPr>
      <w:r w:rsidRPr="00AC69CF">
        <w:rPr>
          <w:sz w:val="28"/>
          <w:szCs w:val="28"/>
        </w:rPr>
        <w:t xml:space="preserve">Showing your child how to blend is important. </w:t>
      </w:r>
      <w:r w:rsidR="00B2621D">
        <w:rPr>
          <w:sz w:val="28"/>
          <w:szCs w:val="28"/>
        </w:rPr>
        <w:t xml:space="preserve"> </w:t>
      </w:r>
      <w:r w:rsidRPr="00AC69CF">
        <w:rPr>
          <w:sz w:val="28"/>
          <w:szCs w:val="28"/>
        </w:rPr>
        <w:t>Model how to ‘push’ sounds smoothly together without stopping at each individual sound.</w:t>
      </w:r>
    </w:p>
    <w:p w:rsidR="0031026B" w:rsidRPr="00B2621D" w:rsidRDefault="0031026B" w:rsidP="0031026B">
      <w:pPr>
        <w:rPr>
          <w:i/>
          <w:sz w:val="28"/>
          <w:szCs w:val="28"/>
        </w:rPr>
      </w:pPr>
      <w:r w:rsidRPr="00B2621D">
        <w:rPr>
          <w:i/>
          <w:sz w:val="28"/>
          <w:szCs w:val="28"/>
        </w:rPr>
        <w:t>What is segmenting?</w:t>
      </w:r>
    </w:p>
    <w:p w:rsidR="0031026B" w:rsidRPr="00AC69CF" w:rsidRDefault="0031026B" w:rsidP="0031026B">
      <w:pPr>
        <w:rPr>
          <w:sz w:val="28"/>
          <w:szCs w:val="28"/>
        </w:rPr>
      </w:pPr>
      <w:r w:rsidRPr="00AC69CF">
        <w:rPr>
          <w:sz w:val="28"/>
          <w:szCs w:val="28"/>
        </w:rPr>
        <w:t>Segmenting is a skill used in spelling. In order to spell the word cat, it is necessary to segment the word into its constituent sounds; c-a-t.</w:t>
      </w:r>
    </w:p>
    <w:p w:rsidR="0031026B" w:rsidRPr="00AC69CF" w:rsidRDefault="0031026B" w:rsidP="0031026B">
      <w:pPr>
        <w:rPr>
          <w:sz w:val="28"/>
          <w:szCs w:val="28"/>
        </w:rPr>
      </w:pPr>
      <w:r w:rsidRPr="00AC69CF">
        <w:rPr>
          <w:sz w:val="28"/>
          <w:szCs w:val="28"/>
        </w:rPr>
        <w:t>Children often understand segmenting as ‘chopping’ a word.</w:t>
      </w:r>
      <w:r w:rsidR="00B2621D">
        <w:rPr>
          <w:sz w:val="28"/>
          <w:szCs w:val="28"/>
        </w:rPr>
        <w:t xml:space="preserve"> </w:t>
      </w:r>
      <w:r w:rsidRPr="00AC69CF">
        <w:rPr>
          <w:sz w:val="28"/>
          <w:szCs w:val="28"/>
        </w:rPr>
        <w:t xml:space="preserve"> Before writing a word young children need time to think about it, say the word several times, ‘chop’ the word and then write it. </w:t>
      </w:r>
      <w:r w:rsidR="00B2621D">
        <w:rPr>
          <w:sz w:val="28"/>
          <w:szCs w:val="28"/>
        </w:rPr>
        <w:t xml:space="preserve"> </w:t>
      </w:r>
      <w:r w:rsidRPr="00AC69CF">
        <w:rPr>
          <w:sz w:val="28"/>
          <w:szCs w:val="28"/>
        </w:rPr>
        <w:t>Once children have written the same word several times they won’t need to use these four steps as frequently.  </w:t>
      </w:r>
    </w:p>
    <w:p w:rsidR="0031026B" w:rsidRPr="00AC69CF" w:rsidRDefault="0031026B" w:rsidP="0031026B">
      <w:pPr>
        <w:rPr>
          <w:sz w:val="28"/>
          <w:szCs w:val="28"/>
        </w:rPr>
      </w:pPr>
      <w:r w:rsidRPr="00AC69CF">
        <w:rPr>
          <w:sz w:val="28"/>
          <w:szCs w:val="28"/>
        </w:rPr>
        <w:t xml:space="preserve">Children will enjoy spelling if it feels like fun and if they feel good about themselves as spellers. </w:t>
      </w:r>
      <w:r w:rsidR="00B2621D">
        <w:rPr>
          <w:sz w:val="28"/>
          <w:szCs w:val="28"/>
        </w:rPr>
        <w:t xml:space="preserve"> </w:t>
      </w:r>
      <w:r w:rsidRPr="00AC69CF">
        <w:rPr>
          <w:sz w:val="28"/>
          <w:szCs w:val="28"/>
        </w:rPr>
        <w:t>We need, therefore, to be playful and positive in our approach – noticing and praising what children </w:t>
      </w:r>
      <w:r w:rsidRPr="00AC69CF">
        <w:rPr>
          <w:b/>
          <w:bCs/>
          <w:sz w:val="28"/>
          <w:szCs w:val="28"/>
        </w:rPr>
        <w:t>can </w:t>
      </w:r>
      <w:r w:rsidRPr="00AC69CF">
        <w:rPr>
          <w:sz w:val="28"/>
          <w:szCs w:val="28"/>
        </w:rPr>
        <w:t>do as well as helping them to correct their mistakes.</w:t>
      </w:r>
    </w:p>
    <w:p w:rsidR="0031026B" w:rsidRPr="00B2621D" w:rsidRDefault="0031026B" w:rsidP="0031026B">
      <w:pPr>
        <w:rPr>
          <w:i/>
          <w:sz w:val="28"/>
          <w:szCs w:val="28"/>
        </w:rPr>
      </w:pPr>
      <w:r w:rsidRPr="00B2621D">
        <w:rPr>
          <w:i/>
          <w:sz w:val="28"/>
          <w:szCs w:val="28"/>
        </w:rPr>
        <w:t>What are tricky words?</w:t>
      </w:r>
    </w:p>
    <w:p w:rsidR="0031026B" w:rsidRPr="00AC69CF" w:rsidRDefault="0031026B" w:rsidP="0031026B">
      <w:pPr>
        <w:rPr>
          <w:sz w:val="28"/>
          <w:szCs w:val="28"/>
        </w:rPr>
      </w:pPr>
      <w:r w:rsidRPr="00AC69CF">
        <w:rPr>
          <w:sz w:val="28"/>
          <w:szCs w:val="28"/>
        </w:rPr>
        <w:t xml:space="preserve">Tricky words are words that cannot be ‘sounded-out’ but need to be learned by heart. </w:t>
      </w:r>
      <w:r w:rsidR="00B2621D">
        <w:rPr>
          <w:sz w:val="28"/>
          <w:szCs w:val="28"/>
        </w:rPr>
        <w:t xml:space="preserve"> </w:t>
      </w:r>
      <w:r w:rsidRPr="00AC69CF">
        <w:rPr>
          <w:sz w:val="28"/>
          <w:szCs w:val="28"/>
        </w:rPr>
        <w:t xml:space="preserve">They don’t fit into the usual spelling patterns. </w:t>
      </w:r>
      <w:r w:rsidR="00B2621D">
        <w:rPr>
          <w:sz w:val="28"/>
          <w:szCs w:val="28"/>
        </w:rPr>
        <w:t xml:space="preserve"> </w:t>
      </w:r>
      <w:r w:rsidRPr="00AC69CF">
        <w:rPr>
          <w:sz w:val="28"/>
          <w:szCs w:val="28"/>
        </w:rPr>
        <w:t xml:space="preserve">Examples of these words are attached under each phase. </w:t>
      </w:r>
      <w:r w:rsidR="00B2621D">
        <w:rPr>
          <w:sz w:val="28"/>
          <w:szCs w:val="28"/>
        </w:rPr>
        <w:t xml:space="preserve"> </w:t>
      </w:r>
      <w:r w:rsidRPr="00AC69CF">
        <w:rPr>
          <w:sz w:val="28"/>
          <w:szCs w:val="28"/>
        </w:rPr>
        <w:t xml:space="preserve">In order to read simple sentences, it is necessary for children to know some words that have unusual or untaught spellings. </w:t>
      </w:r>
      <w:r w:rsidR="00B2621D">
        <w:rPr>
          <w:sz w:val="28"/>
          <w:szCs w:val="28"/>
        </w:rPr>
        <w:t xml:space="preserve"> </w:t>
      </w:r>
      <w:r w:rsidRPr="00AC69CF">
        <w:rPr>
          <w:sz w:val="28"/>
          <w:szCs w:val="28"/>
        </w:rPr>
        <w:t>It should be noted that, when teaching these words, it is important to always start with sounds already known in the word, then focus on the 'tricky' part.</w:t>
      </w:r>
    </w:p>
    <w:p w:rsidR="0031026B" w:rsidRPr="00B2621D" w:rsidRDefault="0031026B" w:rsidP="0031026B">
      <w:pPr>
        <w:rPr>
          <w:i/>
          <w:sz w:val="28"/>
          <w:szCs w:val="28"/>
        </w:rPr>
      </w:pPr>
      <w:r w:rsidRPr="00B2621D">
        <w:rPr>
          <w:i/>
          <w:sz w:val="28"/>
          <w:szCs w:val="28"/>
        </w:rPr>
        <w:t>What are high frequency words?</w:t>
      </w:r>
    </w:p>
    <w:p w:rsidR="0031026B" w:rsidRPr="00AC69CF" w:rsidRDefault="0031026B" w:rsidP="0031026B">
      <w:pPr>
        <w:rPr>
          <w:sz w:val="28"/>
          <w:szCs w:val="28"/>
        </w:rPr>
      </w:pPr>
      <w:r w:rsidRPr="00AC69CF">
        <w:rPr>
          <w:sz w:val="28"/>
          <w:szCs w:val="28"/>
        </w:rPr>
        <w:t>High frequency (common) are words that recur frequently in much of the written material young children read and that they need when they write.</w:t>
      </w:r>
    </w:p>
    <w:p w:rsidR="00B2621D" w:rsidRDefault="00B2621D" w:rsidP="0031026B">
      <w:pPr>
        <w:rPr>
          <w:i/>
          <w:sz w:val="28"/>
          <w:szCs w:val="28"/>
        </w:rPr>
      </w:pPr>
    </w:p>
    <w:p w:rsidR="0031026B" w:rsidRPr="00B2621D" w:rsidRDefault="0031026B" w:rsidP="0031026B">
      <w:pPr>
        <w:rPr>
          <w:i/>
          <w:sz w:val="28"/>
          <w:szCs w:val="28"/>
        </w:rPr>
      </w:pPr>
      <w:r w:rsidRPr="00B2621D">
        <w:rPr>
          <w:i/>
          <w:sz w:val="28"/>
          <w:szCs w:val="28"/>
        </w:rPr>
        <w:t>What are CVC words?</w:t>
      </w:r>
    </w:p>
    <w:p w:rsidR="0031026B" w:rsidRPr="00AC69CF" w:rsidRDefault="0031026B" w:rsidP="0031026B">
      <w:pPr>
        <w:rPr>
          <w:sz w:val="28"/>
          <w:szCs w:val="28"/>
        </w:rPr>
      </w:pPr>
      <w:r w:rsidRPr="00AC69CF">
        <w:rPr>
          <w:sz w:val="28"/>
          <w:szCs w:val="28"/>
        </w:rPr>
        <w:lastRenderedPageBreak/>
        <w:t xml:space="preserve">CVC stands for consonant- vowel- consonant, so and word such as </w:t>
      </w:r>
      <w:r w:rsidRPr="00B2621D">
        <w:rPr>
          <w:i/>
          <w:sz w:val="28"/>
          <w:szCs w:val="28"/>
        </w:rPr>
        <w:t>map</w:t>
      </w:r>
      <w:r w:rsidRPr="00AC69CF">
        <w:rPr>
          <w:sz w:val="28"/>
          <w:szCs w:val="28"/>
        </w:rPr>
        <w:t xml:space="preserve">, </w:t>
      </w:r>
      <w:r w:rsidRPr="00B2621D">
        <w:rPr>
          <w:i/>
          <w:sz w:val="28"/>
          <w:szCs w:val="28"/>
        </w:rPr>
        <w:t>cat</w:t>
      </w:r>
      <w:r w:rsidRPr="00AC69CF">
        <w:rPr>
          <w:sz w:val="28"/>
          <w:szCs w:val="28"/>
        </w:rPr>
        <w:t xml:space="preserve"> is CVC. In phase 4 we talk about CCVC words such as clip, stop.</w:t>
      </w:r>
      <w:r w:rsidRPr="00AC69CF">
        <w:rPr>
          <w:b/>
          <w:bCs/>
          <w:sz w:val="28"/>
          <w:szCs w:val="28"/>
        </w:rPr>
        <w:t> </w:t>
      </w:r>
    </w:p>
    <w:p w:rsidR="0031026B" w:rsidRPr="00B2621D" w:rsidRDefault="0031026B" w:rsidP="0031026B">
      <w:pPr>
        <w:rPr>
          <w:i/>
          <w:sz w:val="28"/>
          <w:szCs w:val="28"/>
        </w:rPr>
      </w:pPr>
      <w:r w:rsidRPr="00B2621D">
        <w:rPr>
          <w:i/>
          <w:sz w:val="28"/>
          <w:szCs w:val="28"/>
        </w:rPr>
        <w:t>Phase 1</w:t>
      </w:r>
    </w:p>
    <w:p w:rsidR="0031026B" w:rsidRPr="00AC69CF" w:rsidRDefault="0031026B" w:rsidP="0031026B">
      <w:pPr>
        <w:rPr>
          <w:sz w:val="28"/>
          <w:szCs w:val="28"/>
        </w:rPr>
      </w:pPr>
      <w:r w:rsidRPr="00AC69CF">
        <w:rPr>
          <w:sz w:val="28"/>
          <w:szCs w:val="28"/>
        </w:rPr>
        <w:t>Phase 1 of Letters and Sounds concentrates on developing children's speaking and listening skills and lays the foundations for the phonic work which starts in Phase 2. The emphasis during Phase 1 is to get children attuned to the sounds around them and ready to begin developing oral blending and segmenting skills.</w:t>
      </w:r>
    </w:p>
    <w:p w:rsidR="0031026B" w:rsidRPr="00B2621D" w:rsidRDefault="0031026B" w:rsidP="0031026B">
      <w:pPr>
        <w:rPr>
          <w:i/>
          <w:sz w:val="28"/>
          <w:szCs w:val="28"/>
        </w:rPr>
      </w:pPr>
      <w:r w:rsidRPr="00B2621D">
        <w:rPr>
          <w:i/>
          <w:sz w:val="28"/>
          <w:szCs w:val="28"/>
        </w:rPr>
        <w:t>Phase 2</w:t>
      </w:r>
    </w:p>
    <w:p w:rsidR="0031026B" w:rsidRPr="00AC69CF" w:rsidRDefault="0031026B" w:rsidP="0031026B">
      <w:pPr>
        <w:rPr>
          <w:sz w:val="28"/>
          <w:szCs w:val="28"/>
        </w:rPr>
      </w:pPr>
      <w:r w:rsidRPr="00AC69CF">
        <w:rPr>
          <w:sz w:val="28"/>
          <w:szCs w:val="28"/>
        </w:rPr>
        <w:t>In Phase 2, letters and their sounds are introduced one at a time.  A set of letters is taught each week, in the following sequence:</w:t>
      </w:r>
    </w:p>
    <w:p w:rsidR="0031026B" w:rsidRPr="00AC69CF" w:rsidRDefault="0031026B" w:rsidP="0031026B">
      <w:pPr>
        <w:rPr>
          <w:sz w:val="28"/>
          <w:szCs w:val="28"/>
        </w:rPr>
      </w:pPr>
      <w:r w:rsidRPr="00AC69CF">
        <w:rPr>
          <w:b/>
          <w:bCs/>
          <w:sz w:val="28"/>
          <w:szCs w:val="28"/>
        </w:rPr>
        <w:t>Set 1 :</w:t>
      </w:r>
      <w:r w:rsidRPr="00AC69CF">
        <w:rPr>
          <w:sz w:val="28"/>
          <w:szCs w:val="28"/>
        </w:rPr>
        <w:t> s,a,t,p</w:t>
      </w:r>
      <w:r w:rsidRPr="00AC69CF">
        <w:rPr>
          <w:sz w:val="28"/>
          <w:szCs w:val="28"/>
        </w:rPr>
        <w:br/>
      </w:r>
      <w:r w:rsidRPr="00AC69CF">
        <w:rPr>
          <w:b/>
          <w:bCs/>
          <w:sz w:val="28"/>
          <w:szCs w:val="28"/>
        </w:rPr>
        <w:t>Set 2:</w:t>
      </w:r>
      <w:r w:rsidRPr="00AC69CF">
        <w:rPr>
          <w:sz w:val="28"/>
          <w:szCs w:val="28"/>
        </w:rPr>
        <w:t> i,n,m,d</w:t>
      </w:r>
      <w:r w:rsidRPr="00AC69CF">
        <w:rPr>
          <w:sz w:val="28"/>
          <w:szCs w:val="28"/>
        </w:rPr>
        <w:br/>
      </w:r>
      <w:r w:rsidRPr="00AC69CF">
        <w:rPr>
          <w:b/>
          <w:bCs/>
          <w:sz w:val="28"/>
          <w:szCs w:val="28"/>
        </w:rPr>
        <w:t>Set 3:</w:t>
      </w:r>
      <w:r w:rsidRPr="00AC69CF">
        <w:rPr>
          <w:sz w:val="28"/>
          <w:szCs w:val="28"/>
        </w:rPr>
        <w:t> g,o,c,k</w:t>
      </w:r>
      <w:r w:rsidRPr="00AC69CF">
        <w:rPr>
          <w:sz w:val="28"/>
          <w:szCs w:val="28"/>
        </w:rPr>
        <w:br/>
      </w:r>
      <w:r w:rsidRPr="00AC69CF">
        <w:rPr>
          <w:b/>
          <w:bCs/>
          <w:sz w:val="28"/>
          <w:szCs w:val="28"/>
        </w:rPr>
        <w:t>Set 4:</w:t>
      </w:r>
      <w:r w:rsidRPr="00AC69CF">
        <w:rPr>
          <w:sz w:val="28"/>
          <w:szCs w:val="28"/>
        </w:rPr>
        <w:t> ck,e,u,r</w:t>
      </w:r>
      <w:r w:rsidRPr="00AC69CF">
        <w:rPr>
          <w:sz w:val="28"/>
          <w:szCs w:val="28"/>
        </w:rPr>
        <w:br/>
      </w:r>
      <w:r w:rsidRPr="00AC69CF">
        <w:rPr>
          <w:b/>
          <w:bCs/>
          <w:sz w:val="28"/>
          <w:szCs w:val="28"/>
        </w:rPr>
        <w:t>Set 5:</w:t>
      </w:r>
      <w:r w:rsidRPr="00AC69CF">
        <w:rPr>
          <w:sz w:val="28"/>
          <w:szCs w:val="28"/>
        </w:rPr>
        <w:t> h, b, f, ff, l, ll, ss</w:t>
      </w:r>
    </w:p>
    <w:p w:rsidR="0031026B" w:rsidRPr="00AC69CF" w:rsidRDefault="0031026B" w:rsidP="0031026B">
      <w:pPr>
        <w:rPr>
          <w:sz w:val="28"/>
          <w:szCs w:val="28"/>
        </w:rPr>
      </w:pPr>
      <w:r w:rsidRPr="00AC69CF">
        <w:rPr>
          <w:sz w:val="28"/>
          <w:szCs w:val="28"/>
        </w:rPr>
        <w:t>The children will begin to learn to blend and segment to begin reading and spelling.  This will begin with simple words.</w:t>
      </w:r>
    </w:p>
    <w:p w:rsidR="0031026B" w:rsidRPr="00B2621D" w:rsidRDefault="0031026B" w:rsidP="0031026B">
      <w:pPr>
        <w:rPr>
          <w:i/>
          <w:sz w:val="28"/>
          <w:szCs w:val="28"/>
        </w:rPr>
      </w:pPr>
      <w:r w:rsidRPr="00B2621D">
        <w:rPr>
          <w:i/>
          <w:sz w:val="28"/>
          <w:szCs w:val="28"/>
        </w:rPr>
        <w:t>Tricky words introduced in Phase 2:</w:t>
      </w:r>
    </w:p>
    <w:tbl>
      <w:tblPr>
        <w:tblW w:w="9360" w:type="dxa"/>
        <w:tblCellSpacing w:w="0" w:type="dxa"/>
        <w:tblBorders>
          <w:top w:val="single" w:sz="6" w:space="0" w:color="DDDDDD"/>
          <w:left w:val="outset" w:sz="2" w:space="0" w:color="auto"/>
          <w:bottom w:val="single" w:sz="6" w:space="0" w:color="DDDDDD"/>
          <w:right w:val="single" w:sz="6" w:space="0" w:color="DDDDDD"/>
        </w:tblBorders>
        <w:shd w:val="clear" w:color="auto" w:fill="F5F5F5"/>
        <w:tblCellMar>
          <w:left w:w="0" w:type="dxa"/>
          <w:right w:w="0" w:type="dxa"/>
        </w:tblCellMar>
        <w:tblLook w:val="04A0" w:firstRow="1" w:lastRow="0" w:firstColumn="1" w:lastColumn="0" w:noHBand="0" w:noVBand="1"/>
      </w:tblPr>
      <w:tblGrid>
        <w:gridCol w:w="3120"/>
        <w:gridCol w:w="3120"/>
        <w:gridCol w:w="3120"/>
      </w:tblGrid>
      <w:tr w:rsidR="0031026B" w:rsidRPr="00AC69CF" w:rsidTr="00B2621D">
        <w:trPr>
          <w:trHeight w:val="514"/>
          <w:tblCellSpacing w:w="0" w:type="dxa"/>
        </w:trPr>
        <w:tc>
          <w:tcPr>
            <w:tcW w:w="3120"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the</w:t>
            </w:r>
          </w:p>
        </w:tc>
        <w:tc>
          <w:tcPr>
            <w:tcW w:w="3120"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to</w:t>
            </w:r>
          </w:p>
        </w:tc>
        <w:tc>
          <w:tcPr>
            <w:tcW w:w="3120"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I</w:t>
            </w:r>
          </w:p>
        </w:tc>
      </w:tr>
      <w:tr w:rsidR="0031026B" w:rsidRPr="00AC69CF" w:rsidTr="00B2621D">
        <w:trPr>
          <w:trHeight w:val="500"/>
          <w:tblCellSpacing w:w="0" w:type="dxa"/>
        </w:trPr>
        <w:tc>
          <w:tcPr>
            <w:tcW w:w="3120"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go</w:t>
            </w:r>
          </w:p>
        </w:tc>
        <w:tc>
          <w:tcPr>
            <w:tcW w:w="3120"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into</w:t>
            </w:r>
          </w:p>
        </w:tc>
        <w:tc>
          <w:tcPr>
            <w:tcW w:w="3120"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no</w:t>
            </w:r>
          </w:p>
        </w:tc>
      </w:tr>
    </w:tbl>
    <w:p w:rsidR="00B2621D" w:rsidRDefault="00B2621D" w:rsidP="0031026B">
      <w:pPr>
        <w:rPr>
          <w:i/>
          <w:sz w:val="28"/>
          <w:szCs w:val="28"/>
        </w:rPr>
      </w:pPr>
    </w:p>
    <w:p w:rsidR="0031026B" w:rsidRPr="00B2621D" w:rsidRDefault="0031026B" w:rsidP="0031026B">
      <w:pPr>
        <w:rPr>
          <w:i/>
          <w:sz w:val="28"/>
          <w:szCs w:val="28"/>
        </w:rPr>
      </w:pPr>
      <w:r w:rsidRPr="00B2621D">
        <w:rPr>
          <w:i/>
          <w:sz w:val="28"/>
          <w:szCs w:val="28"/>
        </w:rPr>
        <w:t>Phase 3</w:t>
      </w:r>
    </w:p>
    <w:p w:rsidR="0031026B" w:rsidRPr="00AC69CF" w:rsidRDefault="0031026B" w:rsidP="0031026B">
      <w:pPr>
        <w:rPr>
          <w:sz w:val="28"/>
          <w:szCs w:val="28"/>
        </w:rPr>
      </w:pPr>
      <w:r w:rsidRPr="00AC69CF">
        <w:rPr>
          <w:sz w:val="28"/>
          <w:szCs w:val="28"/>
        </w:rPr>
        <w:t>By the time they reach Phase 3, children will already be able to blend an</w:t>
      </w:r>
      <w:r w:rsidR="00B2621D">
        <w:rPr>
          <w:sz w:val="28"/>
          <w:szCs w:val="28"/>
        </w:rPr>
        <w:t>d segment words containing the</w:t>
      </w:r>
      <w:r w:rsidRPr="00AC69CF">
        <w:rPr>
          <w:sz w:val="28"/>
          <w:szCs w:val="28"/>
        </w:rPr>
        <w:t xml:space="preserve"> letters taught in Phase 2.</w:t>
      </w:r>
    </w:p>
    <w:p w:rsidR="0031026B" w:rsidRPr="00AC69CF" w:rsidRDefault="0031026B" w:rsidP="0031026B">
      <w:pPr>
        <w:rPr>
          <w:sz w:val="28"/>
          <w:szCs w:val="28"/>
        </w:rPr>
      </w:pPr>
      <w:r w:rsidRPr="00AC69CF">
        <w:rPr>
          <w:sz w:val="28"/>
          <w:szCs w:val="28"/>
        </w:rPr>
        <w:t>Over the twelve weeks which Phase 3 is expected to last, twenty-five new graphemes are introduced (one at a time).</w:t>
      </w:r>
    </w:p>
    <w:p w:rsidR="0031026B" w:rsidRPr="00AC69CF" w:rsidRDefault="0031026B" w:rsidP="0031026B">
      <w:pPr>
        <w:rPr>
          <w:sz w:val="28"/>
          <w:szCs w:val="28"/>
        </w:rPr>
      </w:pPr>
      <w:r w:rsidRPr="00AC69CF">
        <w:rPr>
          <w:b/>
          <w:bCs/>
          <w:sz w:val="28"/>
          <w:szCs w:val="28"/>
        </w:rPr>
        <w:t>Set 6 :</w:t>
      </w:r>
      <w:r w:rsidRPr="00AC69CF">
        <w:rPr>
          <w:sz w:val="28"/>
          <w:szCs w:val="28"/>
        </w:rPr>
        <w:t> j,v,w,x</w:t>
      </w:r>
      <w:r w:rsidRPr="00AC69CF">
        <w:rPr>
          <w:sz w:val="28"/>
          <w:szCs w:val="28"/>
        </w:rPr>
        <w:br/>
      </w:r>
      <w:r w:rsidRPr="00AC69CF">
        <w:rPr>
          <w:b/>
          <w:bCs/>
          <w:sz w:val="28"/>
          <w:szCs w:val="28"/>
        </w:rPr>
        <w:t>Set 7:</w:t>
      </w:r>
      <w:r w:rsidRPr="00AC69CF">
        <w:rPr>
          <w:sz w:val="28"/>
          <w:szCs w:val="28"/>
        </w:rPr>
        <w:t> y,z,zz,qu</w:t>
      </w:r>
      <w:r w:rsidRPr="00AC69CF">
        <w:rPr>
          <w:sz w:val="28"/>
          <w:szCs w:val="28"/>
        </w:rPr>
        <w:br/>
      </w:r>
      <w:r w:rsidRPr="00AC69CF">
        <w:rPr>
          <w:b/>
          <w:bCs/>
          <w:sz w:val="28"/>
          <w:szCs w:val="28"/>
        </w:rPr>
        <w:t>Consonant digraphs:</w:t>
      </w:r>
      <w:r w:rsidRPr="00AC69CF">
        <w:rPr>
          <w:sz w:val="28"/>
          <w:szCs w:val="28"/>
        </w:rPr>
        <w:t> ch, sh, th, ng</w:t>
      </w:r>
      <w:r w:rsidRPr="00AC69CF">
        <w:rPr>
          <w:sz w:val="28"/>
          <w:szCs w:val="28"/>
        </w:rPr>
        <w:br/>
      </w:r>
      <w:r w:rsidRPr="00AC69CF">
        <w:rPr>
          <w:b/>
          <w:bCs/>
          <w:sz w:val="28"/>
          <w:szCs w:val="28"/>
        </w:rPr>
        <w:t>Vowel digraphs:</w:t>
      </w:r>
      <w:r w:rsidRPr="00AC69CF">
        <w:rPr>
          <w:sz w:val="28"/>
          <w:szCs w:val="28"/>
        </w:rPr>
        <w:t> ai, ee, igh, oa, oo, ar, or, ur, ow, oi, ear, air, ure, er</w:t>
      </w:r>
    </w:p>
    <w:p w:rsidR="00B2621D" w:rsidRDefault="00B2621D" w:rsidP="0031026B">
      <w:pPr>
        <w:rPr>
          <w:sz w:val="28"/>
          <w:szCs w:val="28"/>
        </w:rPr>
      </w:pPr>
    </w:p>
    <w:p w:rsidR="00E94642" w:rsidRDefault="00E94642" w:rsidP="0031026B">
      <w:pPr>
        <w:rPr>
          <w:sz w:val="28"/>
          <w:szCs w:val="28"/>
        </w:rPr>
      </w:pPr>
    </w:p>
    <w:p w:rsidR="00E94642" w:rsidRDefault="00E94642" w:rsidP="0031026B">
      <w:pPr>
        <w:rPr>
          <w:sz w:val="28"/>
          <w:szCs w:val="28"/>
        </w:rPr>
      </w:pPr>
    </w:p>
    <w:p w:rsidR="0031026B" w:rsidRPr="00B2621D" w:rsidRDefault="0031026B" w:rsidP="0031026B">
      <w:pPr>
        <w:rPr>
          <w:i/>
          <w:sz w:val="28"/>
          <w:szCs w:val="28"/>
        </w:rPr>
      </w:pPr>
      <w:r w:rsidRPr="00B2621D">
        <w:rPr>
          <w:i/>
          <w:sz w:val="28"/>
          <w:szCs w:val="28"/>
        </w:rPr>
        <w:lastRenderedPageBreak/>
        <w:t>Tricky words introduced in Phase 3:</w:t>
      </w:r>
    </w:p>
    <w:tbl>
      <w:tblPr>
        <w:tblW w:w="9942" w:type="dxa"/>
        <w:tblCellSpacing w:w="0" w:type="dxa"/>
        <w:tblInd w:w="-8" w:type="dxa"/>
        <w:tblBorders>
          <w:top w:val="single" w:sz="6" w:space="0" w:color="DDDDDD"/>
          <w:left w:val="outset" w:sz="2" w:space="0" w:color="auto"/>
          <w:bottom w:val="single" w:sz="6" w:space="0" w:color="DDDDDD"/>
          <w:right w:val="single" w:sz="6" w:space="0" w:color="DDDDDD"/>
        </w:tblBorders>
        <w:shd w:val="clear" w:color="auto" w:fill="F5F5F5"/>
        <w:tblCellMar>
          <w:left w:w="0" w:type="dxa"/>
          <w:right w:w="0" w:type="dxa"/>
        </w:tblCellMar>
        <w:tblLook w:val="04A0" w:firstRow="1" w:lastRow="0" w:firstColumn="1" w:lastColumn="0" w:noHBand="0" w:noVBand="1"/>
      </w:tblPr>
      <w:tblGrid>
        <w:gridCol w:w="1657"/>
        <w:gridCol w:w="1657"/>
        <w:gridCol w:w="1657"/>
        <w:gridCol w:w="1657"/>
        <w:gridCol w:w="1657"/>
        <w:gridCol w:w="1657"/>
      </w:tblGrid>
      <w:tr w:rsidR="0031026B" w:rsidRPr="00AC69CF" w:rsidTr="00B2621D">
        <w:trPr>
          <w:trHeight w:val="585"/>
          <w:tblCellSpacing w:w="0" w:type="dxa"/>
        </w:trPr>
        <w:tc>
          <w:tcPr>
            <w:tcW w:w="1657"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we</w:t>
            </w:r>
          </w:p>
        </w:tc>
        <w:tc>
          <w:tcPr>
            <w:tcW w:w="1657"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me</w:t>
            </w:r>
          </w:p>
        </w:tc>
        <w:tc>
          <w:tcPr>
            <w:tcW w:w="1657"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be</w:t>
            </w:r>
          </w:p>
        </w:tc>
        <w:tc>
          <w:tcPr>
            <w:tcW w:w="1657"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was</w:t>
            </w:r>
          </w:p>
        </w:tc>
        <w:tc>
          <w:tcPr>
            <w:tcW w:w="1657"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no</w:t>
            </w:r>
          </w:p>
        </w:tc>
        <w:tc>
          <w:tcPr>
            <w:tcW w:w="1657"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go  </w:t>
            </w:r>
          </w:p>
        </w:tc>
      </w:tr>
      <w:tr w:rsidR="0031026B" w:rsidRPr="00AC69CF" w:rsidTr="00B2621D">
        <w:trPr>
          <w:trHeight w:val="569"/>
          <w:tblCellSpacing w:w="0" w:type="dxa"/>
        </w:trPr>
        <w:tc>
          <w:tcPr>
            <w:tcW w:w="1657"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my</w:t>
            </w:r>
          </w:p>
        </w:tc>
        <w:tc>
          <w:tcPr>
            <w:tcW w:w="1657"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you</w:t>
            </w:r>
          </w:p>
        </w:tc>
        <w:tc>
          <w:tcPr>
            <w:tcW w:w="1657"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they</w:t>
            </w:r>
          </w:p>
        </w:tc>
        <w:tc>
          <w:tcPr>
            <w:tcW w:w="1657"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her</w:t>
            </w:r>
          </w:p>
        </w:tc>
        <w:tc>
          <w:tcPr>
            <w:tcW w:w="1657"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all</w:t>
            </w:r>
          </w:p>
        </w:tc>
        <w:tc>
          <w:tcPr>
            <w:tcW w:w="1657"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are</w:t>
            </w:r>
            <w:r w:rsidRPr="00AC69CF">
              <w:rPr>
                <w:b/>
                <w:bCs/>
                <w:sz w:val="28"/>
                <w:szCs w:val="28"/>
              </w:rPr>
              <w:t> </w:t>
            </w:r>
          </w:p>
        </w:tc>
      </w:tr>
    </w:tbl>
    <w:p w:rsidR="00B2621D" w:rsidRDefault="00B2621D" w:rsidP="0031026B">
      <w:pPr>
        <w:rPr>
          <w:sz w:val="28"/>
          <w:szCs w:val="28"/>
        </w:rPr>
      </w:pPr>
    </w:p>
    <w:p w:rsidR="0031026B" w:rsidRPr="00B2621D" w:rsidRDefault="0031026B" w:rsidP="0031026B">
      <w:pPr>
        <w:rPr>
          <w:i/>
          <w:sz w:val="28"/>
          <w:szCs w:val="28"/>
        </w:rPr>
      </w:pPr>
      <w:r w:rsidRPr="00B2621D">
        <w:rPr>
          <w:i/>
          <w:sz w:val="28"/>
          <w:szCs w:val="28"/>
        </w:rPr>
        <w:t>Phase 4</w:t>
      </w:r>
    </w:p>
    <w:p w:rsidR="0031026B" w:rsidRPr="00AC69CF" w:rsidRDefault="0031026B" w:rsidP="0031026B">
      <w:pPr>
        <w:rPr>
          <w:sz w:val="28"/>
          <w:szCs w:val="28"/>
        </w:rPr>
      </w:pPr>
      <w:r w:rsidRPr="00AC69CF">
        <w:rPr>
          <w:sz w:val="28"/>
          <w:szCs w:val="28"/>
        </w:rPr>
        <w:t xml:space="preserve">By Phase 4 children will be able to represent each of </w:t>
      </w:r>
      <w:r w:rsidR="00B2621D">
        <w:rPr>
          <w:sz w:val="28"/>
          <w:szCs w:val="28"/>
        </w:rPr>
        <w:t>the</w:t>
      </w:r>
      <w:r w:rsidRPr="00AC69CF">
        <w:rPr>
          <w:sz w:val="28"/>
          <w:szCs w:val="28"/>
        </w:rPr>
        <w:t xml:space="preserve"> phonemes with a grapheme.  They will blend phonemes to read CCVC and CVCC words and segment these words for spelling.  They will also be able to read two syllable words that are simple.  They will be able to read all the tricky words learnt so far and will be able to spell some of them.</w:t>
      </w:r>
    </w:p>
    <w:p w:rsidR="0031026B" w:rsidRPr="00AC69CF" w:rsidRDefault="0031026B" w:rsidP="0031026B">
      <w:pPr>
        <w:rPr>
          <w:sz w:val="28"/>
          <w:szCs w:val="28"/>
        </w:rPr>
      </w:pPr>
      <w:r w:rsidRPr="00AC69CF">
        <w:rPr>
          <w:sz w:val="28"/>
          <w:szCs w:val="28"/>
        </w:rPr>
        <w:t>This phase consolidates all the children have learnt in the previous phases.</w:t>
      </w:r>
    </w:p>
    <w:p w:rsidR="0031026B" w:rsidRPr="000F13B0" w:rsidRDefault="0031026B" w:rsidP="0031026B">
      <w:pPr>
        <w:rPr>
          <w:i/>
          <w:sz w:val="28"/>
          <w:szCs w:val="28"/>
        </w:rPr>
      </w:pPr>
      <w:r w:rsidRPr="000F13B0">
        <w:rPr>
          <w:i/>
          <w:sz w:val="28"/>
          <w:szCs w:val="28"/>
        </w:rPr>
        <w:t>Tricky words introduced in Phase 4:</w:t>
      </w:r>
    </w:p>
    <w:tbl>
      <w:tblPr>
        <w:tblW w:w="9834" w:type="dxa"/>
        <w:tblCellSpacing w:w="0" w:type="dxa"/>
        <w:tblInd w:w="-8" w:type="dxa"/>
        <w:tblBorders>
          <w:top w:val="single" w:sz="6" w:space="0" w:color="DDDDDD"/>
          <w:left w:val="outset" w:sz="2" w:space="0" w:color="auto"/>
          <w:bottom w:val="single" w:sz="6" w:space="0" w:color="DDDDDD"/>
          <w:right w:val="single" w:sz="6" w:space="0" w:color="DDDDDD"/>
        </w:tblBorders>
        <w:shd w:val="clear" w:color="auto" w:fill="F5F5F5"/>
        <w:tblCellMar>
          <w:left w:w="0" w:type="dxa"/>
          <w:right w:w="0" w:type="dxa"/>
        </w:tblCellMar>
        <w:tblLook w:val="04A0" w:firstRow="1" w:lastRow="0" w:firstColumn="1" w:lastColumn="0" w:noHBand="0" w:noVBand="1"/>
      </w:tblPr>
      <w:tblGrid>
        <w:gridCol w:w="1639"/>
        <w:gridCol w:w="1639"/>
        <w:gridCol w:w="1639"/>
        <w:gridCol w:w="1639"/>
        <w:gridCol w:w="1639"/>
        <w:gridCol w:w="1639"/>
      </w:tblGrid>
      <w:tr w:rsidR="0031026B" w:rsidRPr="00AC69CF" w:rsidTr="000F13B0">
        <w:trPr>
          <w:trHeight w:val="552"/>
          <w:tblCellSpacing w:w="0" w:type="dxa"/>
        </w:trPr>
        <w:tc>
          <w:tcPr>
            <w:tcW w:w="1639"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said</w:t>
            </w:r>
          </w:p>
        </w:tc>
        <w:tc>
          <w:tcPr>
            <w:tcW w:w="1639"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so</w:t>
            </w:r>
          </w:p>
        </w:tc>
        <w:tc>
          <w:tcPr>
            <w:tcW w:w="1639"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she</w:t>
            </w:r>
          </w:p>
        </w:tc>
        <w:tc>
          <w:tcPr>
            <w:tcW w:w="1639"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he</w:t>
            </w:r>
          </w:p>
        </w:tc>
        <w:tc>
          <w:tcPr>
            <w:tcW w:w="1639"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have</w:t>
            </w:r>
          </w:p>
        </w:tc>
        <w:tc>
          <w:tcPr>
            <w:tcW w:w="1639"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like  </w:t>
            </w:r>
          </w:p>
        </w:tc>
      </w:tr>
      <w:tr w:rsidR="0031026B" w:rsidRPr="00AC69CF" w:rsidTr="000F13B0">
        <w:trPr>
          <w:trHeight w:val="537"/>
          <w:tblCellSpacing w:w="0" w:type="dxa"/>
        </w:trPr>
        <w:tc>
          <w:tcPr>
            <w:tcW w:w="1639"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some</w:t>
            </w:r>
          </w:p>
        </w:tc>
        <w:tc>
          <w:tcPr>
            <w:tcW w:w="1639"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come</w:t>
            </w:r>
          </w:p>
        </w:tc>
        <w:tc>
          <w:tcPr>
            <w:tcW w:w="1639"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were</w:t>
            </w:r>
          </w:p>
        </w:tc>
        <w:tc>
          <w:tcPr>
            <w:tcW w:w="1639"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there</w:t>
            </w:r>
          </w:p>
        </w:tc>
        <w:tc>
          <w:tcPr>
            <w:tcW w:w="1639"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little</w:t>
            </w:r>
          </w:p>
        </w:tc>
        <w:tc>
          <w:tcPr>
            <w:tcW w:w="1639"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one</w:t>
            </w:r>
          </w:p>
        </w:tc>
      </w:tr>
      <w:tr w:rsidR="0031026B" w:rsidRPr="00AC69CF" w:rsidTr="000F13B0">
        <w:trPr>
          <w:trHeight w:val="537"/>
          <w:tblCellSpacing w:w="0" w:type="dxa"/>
        </w:trPr>
        <w:tc>
          <w:tcPr>
            <w:tcW w:w="1639"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they</w:t>
            </w:r>
          </w:p>
        </w:tc>
        <w:tc>
          <w:tcPr>
            <w:tcW w:w="1639"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all</w:t>
            </w:r>
          </w:p>
        </w:tc>
        <w:tc>
          <w:tcPr>
            <w:tcW w:w="1639"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are</w:t>
            </w:r>
          </w:p>
        </w:tc>
        <w:tc>
          <w:tcPr>
            <w:tcW w:w="1639"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do</w:t>
            </w:r>
          </w:p>
        </w:tc>
        <w:tc>
          <w:tcPr>
            <w:tcW w:w="1639"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when</w:t>
            </w:r>
          </w:p>
        </w:tc>
        <w:tc>
          <w:tcPr>
            <w:tcW w:w="1639"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out</w:t>
            </w:r>
          </w:p>
        </w:tc>
      </w:tr>
      <w:tr w:rsidR="0031026B" w:rsidRPr="00AC69CF" w:rsidTr="000F13B0">
        <w:trPr>
          <w:trHeight w:val="537"/>
          <w:tblCellSpacing w:w="0" w:type="dxa"/>
        </w:trPr>
        <w:tc>
          <w:tcPr>
            <w:tcW w:w="1639"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what</w:t>
            </w:r>
          </w:p>
        </w:tc>
        <w:tc>
          <w:tcPr>
            <w:tcW w:w="1639"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my</w:t>
            </w:r>
          </w:p>
        </w:tc>
        <w:tc>
          <w:tcPr>
            <w:tcW w:w="1639"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her</w:t>
            </w:r>
          </w:p>
        </w:tc>
        <w:tc>
          <w:tcPr>
            <w:tcW w:w="1639"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 </w:t>
            </w:r>
          </w:p>
        </w:tc>
        <w:tc>
          <w:tcPr>
            <w:tcW w:w="1639"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 </w:t>
            </w:r>
          </w:p>
        </w:tc>
        <w:tc>
          <w:tcPr>
            <w:tcW w:w="1639"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 </w:t>
            </w:r>
          </w:p>
        </w:tc>
      </w:tr>
    </w:tbl>
    <w:p w:rsidR="000F13B0" w:rsidRDefault="000F13B0" w:rsidP="0031026B">
      <w:pPr>
        <w:rPr>
          <w:sz w:val="28"/>
          <w:szCs w:val="28"/>
        </w:rPr>
      </w:pPr>
    </w:p>
    <w:p w:rsidR="0031026B" w:rsidRPr="00AC69CF" w:rsidRDefault="0031026B" w:rsidP="0031026B">
      <w:pPr>
        <w:rPr>
          <w:sz w:val="28"/>
          <w:szCs w:val="28"/>
        </w:rPr>
      </w:pPr>
      <w:r w:rsidRPr="00AC69CF">
        <w:rPr>
          <w:sz w:val="28"/>
          <w:szCs w:val="28"/>
        </w:rPr>
        <w:t>By this point children would be expected to be reading CVC words at speed along with the tricky words from the previous phases.  It is important that children are taught that blending is only used when a word is unfamiliar.</w:t>
      </w:r>
    </w:p>
    <w:p w:rsidR="0031026B" w:rsidRPr="000F13B0" w:rsidRDefault="0031026B" w:rsidP="0031026B">
      <w:pPr>
        <w:rPr>
          <w:i/>
          <w:sz w:val="28"/>
          <w:szCs w:val="28"/>
        </w:rPr>
      </w:pPr>
      <w:r w:rsidRPr="000F13B0">
        <w:rPr>
          <w:i/>
          <w:sz w:val="28"/>
          <w:szCs w:val="28"/>
        </w:rPr>
        <w:t>Phase 5</w:t>
      </w:r>
    </w:p>
    <w:p w:rsidR="0031026B" w:rsidRPr="00AC69CF" w:rsidRDefault="0031026B" w:rsidP="0031026B">
      <w:pPr>
        <w:rPr>
          <w:sz w:val="28"/>
          <w:szCs w:val="28"/>
        </w:rPr>
      </w:pPr>
      <w:r w:rsidRPr="00AC69CF">
        <w:rPr>
          <w:sz w:val="28"/>
          <w:szCs w:val="28"/>
        </w:rPr>
        <w:t>Children will be taught new graphemes and alternative pronunciations for these graphemes and graphemes they already know.  They will begin to learn to choose the appropriate grapheme when spelling.  The children will be automatically decoding a large number of words for reading by this point.</w:t>
      </w:r>
    </w:p>
    <w:p w:rsidR="000F13B0" w:rsidRDefault="000F13B0" w:rsidP="0031026B">
      <w:pPr>
        <w:rPr>
          <w:sz w:val="28"/>
          <w:szCs w:val="28"/>
        </w:rPr>
      </w:pPr>
    </w:p>
    <w:p w:rsidR="000F13B0" w:rsidRDefault="000F13B0" w:rsidP="0031026B">
      <w:pPr>
        <w:rPr>
          <w:sz w:val="28"/>
          <w:szCs w:val="28"/>
        </w:rPr>
      </w:pPr>
    </w:p>
    <w:p w:rsidR="000F13B0" w:rsidRDefault="000F13B0" w:rsidP="0031026B">
      <w:pPr>
        <w:rPr>
          <w:sz w:val="28"/>
          <w:szCs w:val="28"/>
        </w:rPr>
      </w:pPr>
    </w:p>
    <w:p w:rsidR="0031026B" w:rsidRPr="000F13B0" w:rsidRDefault="0031026B" w:rsidP="0031026B">
      <w:pPr>
        <w:rPr>
          <w:i/>
          <w:sz w:val="28"/>
          <w:szCs w:val="28"/>
        </w:rPr>
      </w:pPr>
      <w:r w:rsidRPr="000F13B0">
        <w:rPr>
          <w:i/>
          <w:sz w:val="28"/>
          <w:szCs w:val="28"/>
        </w:rPr>
        <w:lastRenderedPageBreak/>
        <w:t>Tricky words introduced in Phase 5:</w:t>
      </w:r>
    </w:p>
    <w:tbl>
      <w:tblPr>
        <w:tblW w:w="10528" w:type="dxa"/>
        <w:tblCellSpacing w:w="0" w:type="dxa"/>
        <w:tblBorders>
          <w:top w:val="single" w:sz="6" w:space="0" w:color="DDDDDD"/>
          <w:left w:val="outset" w:sz="2" w:space="0" w:color="auto"/>
          <w:bottom w:val="single" w:sz="6" w:space="0" w:color="DDDDDD"/>
          <w:right w:val="single" w:sz="6" w:space="0" w:color="DDDDDD"/>
        </w:tblBorders>
        <w:shd w:val="clear" w:color="auto" w:fill="F5F5F5"/>
        <w:tblCellMar>
          <w:left w:w="0" w:type="dxa"/>
          <w:right w:w="0" w:type="dxa"/>
        </w:tblCellMar>
        <w:tblLook w:val="04A0" w:firstRow="1" w:lastRow="0" w:firstColumn="1" w:lastColumn="0" w:noHBand="0" w:noVBand="1"/>
      </w:tblPr>
      <w:tblGrid>
        <w:gridCol w:w="1478"/>
        <w:gridCol w:w="1532"/>
        <w:gridCol w:w="1728"/>
        <w:gridCol w:w="1781"/>
        <w:gridCol w:w="1853"/>
        <w:gridCol w:w="2156"/>
      </w:tblGrid>
      <w:tr w:rsidR="0031026B" w:rsidRPr="00AC69CF" w:rsidTr="000F13B0">
        <w:trPr>
          <w:trHeight w:val="455"/>
          <w:tblCellSpacing w:w="0" w:type="dxa"/>
        </w:trPr>
        <w:tc>
          <w:tcPr>
            <w:tcW w:w="1478"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oh</w:t>
            </w:r>
          </w:p>
        </w:tc>
        <w:tc>
          <w:tcPr>
            <w:tcW w:w="1532"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their</w:t>
            </w:r>
          </w:p>
        </w:tc>
        <w:tc>
          <w:tcPr>
            <w:tcW w:w="1728"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people</w:t>
            </w:r>
          </w:p>
        </w:tc>
        <w:tc>
          <w:tcPr>
            <w:tcW w:w="1781"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Mr</w:t>
            </w:r>
          </w:p>
        </w:tc>
        <w:tc>
          <w:tcPr>
            <w:tcW w:w="1853"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Mrs</w:t>
            </w:r>
          </w:p>
        </w:tc>
        <w:tc>
          <w:tcPr>
            <w:tcW w:w="2156"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looked</w:t>
            </w:r>
          </w:p>
        </w:tc>
      </w:tr>
      <w:tr w:rsidR="0031026B" w:rsidRPr="00AC69CF" w:rsidTr="000F13B0">
        <w:trPr>
          <w:trHeight w:val="442"/>
          <w:tblCellSpacing w:w="0" w:type="dxa"/>
        </w:trPr>
        <w:tc>
          <w:tcPr>
            <w:tcW w:w="1478"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called</w:t>
            </w:r>
          </w:p>
        </w:tc>
        <w:tc>
          <w:tcPr>
            <w:tcW w:w="1532"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asked</w:t>
            </w:r>
          </w:p>
        </w:tc>
        <w:tc>
          <w:tcPr>
            <w:tcW w:w="1728"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 </w:t>
            </w:r>
          </w:p>
        </w:tc>
        <w:tc>
          <w:tcPr>
            <w:tcW w:w="1781"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 </w:t>
            </w:r>
          </w:p>
        </w:tc>
        <w:tc>
          <w:tcPr>
            <w:tcW w:w="1853"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 </w:t>
            </w:r>
          </w:p>
        </w:tc>
        <w:tc>
          <w:tcPr>
            <w:tcW w:w="2156"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 </w:t>
            </w:r>
          </w:p>
        </w:tc>
      </w:tr>
      <w:tr w:rsidR="0031026B" w:rsidRPr="00AC69CF" w:rsidTr="000F13B0">
        <w:trPr>
          <w:trHeight w:val="442"/>
          <w:tblCellSpacing w:w="0" w:type="dxa"/>
        </w:trPr>
        <w:tc>
          <w:tcPr>
            <w:tcW w:w="1478"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water</w:t>
            </w:r>
          </w:p>
        </w:tc>
        <w:tc>
          <w:tcPr>
            <w:tcW w:w="1532"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where</w:t>
            </w:r>
          </w:p>
        </w:tc>
        <w:tc>
          <w:tcPr>
            <w:tcW w:w="1728"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who</w:t>
            </w:r>
          </w:p>
        </w:tc>
        <w:tc>
          <w:tcPr>
            <w:tcW w:w="1781"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again</w:t>
            </w:r>
          </w:p>
        </w:tc>
        <w:tc>
          <w:tcPr>
            <w:tcW w:w="1853"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thought</w:t>
            </w:r>
          </w:p>
        </w:tc>
        <w:tc>
          <w:tcPr>
            <w:tcW w:w="2156"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through</w:t>
            </w:r>
          </w:p>
        </w:tc>
      </w:tr>
      <w:tr w:rsidR="0031026B" w:rsidRPr="00AC69CF" w:rsidTr="000F13B0">
        <w:trPr>
          <w:trHeight w:val="442"/>
          <w:tblCellSpacing w:w="0" w:type="dxa"/>
        </w:trPr>
        <w:tc>
          <w:tcPr>
            <w:tcW w:w="1478"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work</w:t>
            </w:r>
          </w:p>
        </w:tc>
        <w:tc>
          <w:tcPr>
            <w:tcW w:w="1532"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mouse</w:t>
            </w:r>
          </w:p>
        </w:tc>
        <w:tc>
          <w:tcPr>
            <w:tcW w:w="1728"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many</w:t>
            </w:r>
          </w:p>
        </w:tc>
        <w:tc>
          <w:tcPr>
            <w:tcW w:w="1781"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laughed</w:t>
            </w:r>
          </w:p>
        </w:tc>
        <w:tc>
          <w:tcPr>
            <w:tcW w:w="1853"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because</w:t>
            </w:r>
          </w:p>
        </w:tc>
        <w:tc>
          <w:tcPr>
            <w:tcW w:w="2156"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different</w:t>
            </w:r>
          </w:p>
        </w:tc>
      </w:tr>
      <w:tr w:rsidR="0031026B" w:rsidRPr="00AC69CF" w:rsidTr="000F13B0">
        <w:trPr>
          <w:trHeight w:val="455"/>
          <w:tblCellSpacing w:w="0" w:type="dxa"/>
        </w:trPr>
        <w:tc>
          <w:tcPr>
            <w:tcW w:w="1478"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any</w:t>
            </w:r>
          </w:p>
        </w:tc>
        <w:tc>
          <w:tcPr>
            <w:tcW w:w="1532"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eyes</w:t>
            </w:r>
          </w:p>
        </w:tc>
        <w:tc>
          <w:tcPr>
            <w:tcW w:w="1728"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friends</w:t>
            </w:r>
          </w:p>
        </w:tc>
        <w:tc>
          <w:tcPr>
            <w:tcW w:w="1781"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once</w:t>
            </w:r>
          </w:p>
        </w:tc>
        <w:tc>
          <w:tcPr>
            <w:tcW w:w="1853"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please</w:t>
            </w:r>
          </w:p>
        </w:tc>
        <w:tc>
          <w:tcPr>
            <w:tcW w:w="2156"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 </w:t>
            </w:r>
          </w:p>
        </w:tc>
      </w:tr>
    </w:tbl>
    <w:p w:rsidR="0031026B" w:rsidRPr="000F13B0" w:rsidRDefault="0031026B" w:rsidP="0031026B">
      <w:pPr>
        <w:rPr>
          <w:i/>
          <w:sz w:val="28"/>
          <w:szCs w:val="28"/>
        </w:rPr>
      </w:pPr>
      <w:r w:rsidRPr="000F13B0">
        <w:rPr>
          <w:i/>
          <w:sz w:val="28"/>
          <w:szCs w:val="28"/>
        </w:rPr>
        <w:t>New graphemes for reading:</w:t>
      </w:r>
    </w:p>
    <w:tbl>
      <w:tblPr>
        <w:tblW w:w="10740" w:type="dxa"/>
        <w:tblCellSpacing w:w="0" w:type="dxa"/>
        <w:tblBorders>
          <w:top w:val="single" w:sz="6" w:space="0" w:color="DDDDDD"/>
          <w:left w:val="outset" w:sz="2" w:space="0" w:color="auto"/>
          <w:bottom w:val="single" w:sz="6" w:space="0" w:color="DDDDDD"/>
          <w:right w:val="single" w:sz="6" w:space="0" w:color="DDDDDD"/>
        </w:tblBorders>
        <w:shd w:val="clear" w:color="auto" w:fill="F5F5F5"/>
        <w:tblCellMar>
          <w:left w:w="0" w:type="dxa"/>
          <w:right w:w="0" w:type="dxa"/>
        </w:tblCellMar>
        <w:tblLook w:val="04A0" w:firstRow="1" w:lastRow="0" w:firstColumn="1" w:lastColumn="0" w:noHBand="0" w:noVBand="1"/>
      </w:tblPr>
      <w:tblGrid>
        <w:gridCol w:w="2685"/>
        <w:gridCol w:w="2685"/>
        <w:gridCol w:w="2685"/>
        <w:gridCol w:w="2685"/>
      </w:tblGrid>
      <w:tr w:rsidR="0031026B" w:rsidRPr="00AC69CF" w:rsidTr="0031026B">
        <w:trPr>
          <w:tblCellSpacing w:w="0" w:type="dxa"/>
        </w:trPr>
        <w:tc>
          <w:tcPr>
            <w:tcW w:w="2220"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ay</w:t>
            </w:r>
            <w:r w:rsidRPr="00AC69CF">
              <w:rPr>
                <w:sz w:val="28"/>
                <w:szCs w:val="28"/>
              </w:rPr>
              <w:t> day</w:t>
            </w:r>
          </w:p>
        </w:tc>
        <w:tc>
          <w:tcPr>
            <w:tcW w:w="2220"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oy </w:t>
            </w:r>
            <w:r w:rsidRPr="00AC69CF">
              <w:rPr>
                <w:sz w:val="28"/>
                <w:szCs w:val="28"/>
              </w:rPr>
              <w:t>boy</w:t>
            </w:r>
          </w:p>
        </w:tc>
        <w:tc>
          <w:tcPr>
            <w:tcW w:w="2220"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wh </w:t>
            </w:r>
            <w:r w:rsidRPr="00AC69CF">
              <w:rPr>
                <w:sz w:val="28"/>
                <w:szCs w:val="28"/>
              </w:rPr>
              <w:t>when</w:t>
            </w:r>
          </w:p>
        </w:tc>
        <w:tc>
          <w:tcPr>
            <w:tcW w:w="2220"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a-e</w:t>
            </w:r>
            <w:r w:rsidRPr="00AC69CF">
              <w:rPr>
                <w:sz w:val="28"/>
                <w:szCs w:val="28"/>
              </w:rPr>
              <w:t> make</w:t>
            </w:r>
          </w:p>
        </w:tc>
      </w:tr>
      <w:tr w:rsidR="0031026B" w:rsidRPr="00AC69CF" w:rsidTr="0031026B">
        <w:trPr>
          <w:tblCellSpacing w:w="0" w:type="dxa"/>
        </w:trPr>
        <w:tc>
          <w:tcPr>
            <w:tcW w:w="2220"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ou </w:t>
            </w:r>
            <w:r w:rsidRPr="00AC69CF">
              <w:rPr>
                <w:sz w:val="28"/>
                <w:szCs w:val="28"/>
              </w:rPr>
              <w:t>out</w:t>
            </w:r>
          </w:p>
        </w:tc>
        <w:tc>
          <w:tcPr>
            <w:tcW w:w="2220"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ir  </w:t>
            </w:r>
            <w:r w:rsidRPr="00AC69CF">
              <w:rPr>
                <w:sz w:val="28"/>
                <w:szCs w:val="28"/>
              </w:rPr>
              <w:t>girl</w:t>
            </w:r>
          </w:p>
        </w:tc>
        <w:tc>
          <w:tcPr>
            <w:tcW w:w="2220"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ph </w:t>
            </w:r>
            <w:r w:rsidRPr="00AC69CF">
              <w:rPr>
                <w:sz w:val="28"/>
                <w:szCs w:val="28"/>
              </w:rPr>
              <w:t>photo</w:t>
            </w:r>
          </w:p>
        </w:tc>
        <w:tc>
          <w:tcPr>
            <w:tcW w:w="2220"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e-e</w:t>
            </w:r>
            <w:r w:rsidRPr="00AC69CF">
              <w:rPr>
                <w:sz w:val="28"/>
                <w:szCs w:val="28"/>
              </w:rPr>
              <w:t> these</w:t>
            </w:r>
          </w:p>
        </w:tc>
      </w:tr>
      <w:tr w:rsidR="0031026B" w:rsidRPr="00AC69CF" w:rsidTr="0031026B">
        <w:trPr>
          <w:tblCellSpacing w:w="0" w:type="dxa"/>
        </w:trPr>
        <w:tc>
          <w:tcPr>
            <w:tcW w:w="2220"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ie </w:t>
            </w:r>
            <w:r w:rsidRPr="00AC69CF">
              <w:rPr>
                <w:sz w:val="28"/>
                <w:szCs w:val="28"/>
              </w:rPr>
              <w:t>tie</w:t>
            </w:r>
          </w:p>
        </w:tc>
        <w:tc>
          <w:tcPr>
            <w:tcW w:w="2220"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ue</w:t>
            </w:r>
            <w:r w:rsidRPr="00AC69CF">
              <w:rPr>
                <w:sz w:val="28"/>
                <w:szCs w:val="28"/>
              </w:rPr>
              <w:t>  blue</w:t>
            </w:r>
          </w:p>
        </w:tc>
        <w:tc>
          <w:tcPr>
            <w:tcW w:w="2220"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ew </w:t>
            </w:r>
            <w:r w:rsidRPr="00AC69CF">
              <w:rPr>
                <w:sz w:val="28"/>
                <w:szCs w:val="28"/>
              </w:rPr>
              <w:t>new</w:t>
            </w:r>
          </w:p>
        </w:tc>
        <w:tc>
          <w:tcPr>
            <w:tcW w:w="2220"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i-e</w:t>
            </w:r>
            <w:r w:rsidRPr="00AC69CF">
              <w:rPr>
                <w:sz w:val="28"/>
                <w:szCs w:val="28"/>
              </w:rPr>
              <w:t> like</w:t>
            </w:r>
          </w:p>
        </w:tc>
      </w:tr>
      <w:tr w:rsidR="0031026B" w:rsidRPr="00AC69CF" w:rsidTr="0031026B">
        <w:trPr>
          <w:tblCellSpacing w:w="0" w:type="dxa"/>
        </w:trPr>
        <w:tc>
          <w:tcPr>
            <w:tcW w:w="2220"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ea </w:t>
            </w:r>
            <w:r w:rsidRPr="00AC69CF">
              <w:rPr>
                <w:sz w:val="28"/>
                <w:szCs w:val="28"/>
              </w:rPr>
              <w:t>eat</w:t>
            </w:r>
          </w:p>
        </w:tc>
        <w:tc>
          <w:tcPr>
            <w:tcW w:w="2220"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aw </w:t>
            </w:r>
            <w:r w:rsidRPr="00AC69CF">
              <w:rPr>
                <w:sz w:val="28"/>
                <w:szCs w:val="28"/>
              </w:rPr>
              <w:t>saw</w:t>
            </w:r>
          </w:p>
        </w:tc>
        <w:tc>
          <w:tcPr>
            <w:tcW w:w="2220"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oe  </w:t>
            </w:r>
            <w:r w:rsidRPr="00AC69CF">
              <w:rPr>
                <w:sz w:val="28"/>
                <w:szCs w:val="28"/>
              </w:rPr>
              <w:t>toe</w:t>
            </w:r>
          </w:p>
        </w:tc>
        <w:tc>
          <w:tcPr>
            <w:tcW w:w="2220"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o-e</w:t>
            </w:r>
            <w:r w:rsidRPr="00AC69CF">
              <w:rPr>
                <w:sz w:val="28"/>
                <w:szCs w:val="28"/>
              </w:rPr>
              <w:t> home</w:t>
            </w:r>
          </w:p>
        </w:tc>
      </w:tr>
      <w:tr w:rsidR="0031026B" w:rsidRPr="00AC69CF" w:rsidTr="0031026B">
        <w:trPr>
          <w:tblCellSpacing w:w="0" w:type="dxa"/>
        </w:trPr>
        <w:tc>
          <w:tcPr>
            <w:tcW w:w="2220"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 </w:t>
            </w:r>
          </w:p>
        </w:tc>
        <w:tc>
          <w:tcPr>
            <w:tcW w:w="2220"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 </w:t>
            </w:r>
          </w:p>
        </w:tc>
        <w:tc>
          <w:tcPr>
            <w:tcW w:w="2220"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au  </w:t>
            </w:r>
            <w:r w:rsidRPr="00AC69CF">
              <w:rPr>
                <w:sz w:val="28"/>
                <w:szCs w:val="28"/>
              </w:rPr>
              <w:t>Paul</w:t>
            </w:r>
          </w:p>
        </w:tc>
        <w:tc>
          <w:tcPr>
            <w:tcW w:w="2220"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u-e</w:t>
            </w:r>
            <w:r w:rsidRPr="00AC69CF">
              <w:rPr>
                <w:sz w:val="28"/>
                <w:szCs w:val="28"/>
              </w:rPr>
              <w:t> rule</w:t>
            </w:r>
          </w:p>
        </w:tc>
      </w:tr>
    </w:tbl>
    <w:p w:rsidR="0031026B" w:rsidRPr="00AC69CF" w:rsidRDefault="0031026B" w:rsidP="0031026B">
      <w:pPr>
        <w:rPr>
          <w:sz w:val="28"/>
          <w:szCs w:val="28"/>
        </w:rPr>
      </w:pPr>
      <w:r w:rsidRPr="00AC69CF">
        <w:rPr>
          <w:sz w:val="28"/>
          <w:szCs w:val="28"/>
        </w:rPr>
        <w:t>During this phase children will begin reading words fluently and no longer be blending and segmenting familiar words.</w:t>
      </w:r>
    </w:p>
    <w:p w:rsidR="0031026B" w:rsidRPr="00AC69CF" w:rsidRDefault="0031026B" w:rsidP="0031026B">
      <w:pPr>
        <w:rPr>
          <w:sz w:val="28"/>
          <w:szCs w:val="28"/>
        </w:rPr>
      </w:pPr>
      <w:r w:rsidRPr="00AC69CF">
        <w:rPr>
          <w:sz w:val="28"/>
          <w:szCs w:val="28"/>
        </w:rPr>
        <w:t>The real focus throughout the phase is to not only learn the new graphemes for reading but also to learn to read words with alternative pronunciations.  Children also will need to learn alternative spellings for each phoneme.</w:t>
      </w:r>
    </w:p>
    <w:p w:rsidR="0031026B" w:rsidRPr="000F13B0" w:rsidRDefault="0031026B" w:rsidP="0031026B">
      <w:pPr>
        <w:rPr>
          <w:i/>
          <w:sz w:val="28"/>
          <w:szCs w:val="28"/>
        </w:rPr>
      </w:pPr>
      <w:r w:rsidRPr="000F13B0">
        <w:rPr>
          <w:i/>
          <w:sz w:val="28"/>
          <w:szCs w:val="28"/>
        </w:rPr>
        <w:t>Phase 6</w:t>
      </w:r>
    </w:p>
    <w:p w:rsidR="0031026B" w:rsidRPr="00AC69CF" w:rsidRDefault="0031026B" w:rsidP="0031026B">
      <w:pPr>
        <w:rPr>
          <w:sz w:val="28"/>
          <w:szCs w:val="28"/>
        </w:rPr>
      </w:pPr>
      <w:r w:rsidRPr="00AC69CF">
        <w:rPr>
          <w:sz w:val="28"/>
          <w:szCs w:val="28"/>
        </w:rPr>
        <w:t>In phase 6 children will be reading longer and less familiar texts independently and fluently.  It is crucial that at this point children are now reading to learn and reading for </w:t>
      </w:r>
      <w:r w:rsidRPr="00AC69CF">
        <w:rPr>
          <w:b/>
          <w:bCs/>
          <w:sz w:val="28"/>
          <w:szCs w:val="28"/>
        </w:rPr>
        <w:t>pleasure.</w:t>
      </w:r>
    </w:p>
    <w:p w:rsidR="0031026B" w:rsidRPr="00AC69CF" w:rsidRDefault="0031026B" w:rsidP="0031026B">
      <w:pPr>
        <w:rPr>
          <w:sz w:val="28"/>
          <w:szCs w:val="28"/>
        </w:rPr>
      </w:pPr>
      <w:r w:rsidRPr="00AC69CF">
        <w:rPr>
          <w:sz w:val="28"/>
          <w:szCs w:val="28"/>
        </w:rPr>
        <w:t>Children should be able to read the 300 high frequency words.  At this point it is important that comprehension strategies are developed so that children clarify meaning, ask and answer questions about the texts they are reading, construct mental images during reading and summarise what they have read.</w:t>
      </w:r>
    </w:p>
    <w:p w:rsidR="0031026B" w:rsidRPr="00AC69CF" w:rsidRDefault="0031026B" w:rsidP="0031026B">
      <w:pPr>
        <w:rPr>
          <w:sz w:val="28"/>
          <w:szCs w:val="28"/>
        </w:rPr>
      </w:pPr>
      <w:r w:rsidRPr="00AC69CF">
        <w:rPr>
          <w:sz w:val="28"/>
          <w:szCs w:val="28"/>
        </w:rPr>
        <w:lastRenderedPageBreak/>
        <w:t>In spelling children are introduced to the adding of suffixes and how to spell longer words.  Throughout the phase children are encouraged to develop strategies for learning spellings.</w:t>
      </w:r>
    </w:p>
    <w:tbl>
      <w:tblPr>
        <w:tblW w:w="10619" w:type="dxa"/>
        <w:tblCellSpacing w:w="0" w:type="dxa"/>
        <w:tblBorders>
          <w:top w:val="single" w:sz="6" w:space="0" w:color="DDDDDD"/>
          <w:left w:val="outset" w:sz="2" w:space="0" w:color="auto"/>
          <w:bottom w:val="single" w:sz="6" w:space="0" w:color="DDDDDD"/>
          <w:right w:val="single" w:sz="6" w:space="0" w:color="DDDDDD"/>
        </w:tblBorders>
        <w:shd w:val="clear" w:color="auto" w:fill="F5F5F5"/>
        <w:tblCellMar>
          <w:left w:w="0" w:type="dxa"/>
          <w:right w:w="0" w:type="dxa"/>
        </w:tblCellMar>
        <w:tblLook w:val="04A0" w:firstRow="1" w:lastRow="0" w:firstColumn="1" w:lastColumn="0" w:noHBand="0" w:noVBand="1"/>
      </w:tblPr>
      <w:tblGrid>
        <w:gridCol w:w="3150"/>
        <w:gridCol w:w="7469"/>
      </w:tblGrid>
      <w:tr w:rsidR="0031026B" w:rsidRPr="00AC69CF" w:rsidTr="000F13B0">
        <w:trPr>
          <w:trHeight w:val="488"/>
          <w:tblCellSpacing w:w="0" w:type="dxa"/>
        </w:trPr>
        <w:tc>
          <w:tcPr>
            <w:tcW w:w="3150"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Strategy</w:t>
            </w:r>
          </w:p>
        </w:tc>
        <w:tc>
          <w:tcPr>
            <w:tcW w:w="7469" w:type="dxa"/>
            <w:tcBorders>
              <w:top w:val="outset" w:sz="2" w:space="0" w:color="auto"/>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b/>
                <w:bCs/>
                <w:sz w:val="28"/>
                <w:szCs w:val="28"/>
              </w:rPr>
              <w:t>Explanation</w:t>
            </w:r>
          </w:p>
        </w:tc>
      </w:tr>
      <w:tr w:rsidR="0031026B" w:rsidRPr="00AC69CF" w:rsidTr="000F13B0">
        <w:trPr>
          <w:trHeight w:val="799"/>
          <w:tblCellSpacing w:w="0" w:type="dxa"/>
        </w:trPr>
        <w:tc>
          <w:tcPr>
            <w:tcW w:w="3150"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Syllables</w:t>
            </w:r>
          </w:p>
        </w:tc>
        <w:tc>
          <w:tcPr>
            <w:tcW w:w="7469"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To learn a word by listening to how many syllables there are so it can be broken into smaller bits. (e.g. Sep-tem-ber)</w:t>
            </w:r>
          </w:p>
        </w:tc>
      </w:tr>
      <w:tr w:rsidR="0031026B" w:rsidRPr="00AC69CF" w:rsidTr="000F13B0">
        <w:trPr>
          <w:trHeight w:val="813"/>
          <w:tblCellSpacing w:w="0" w:type="dxa"/>
        </w:trPr>
        <w:tc>
          <w:tcPr>
            <w:tcW w:w="3150"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Base Words</w:t>
            </w:r>
          </w:p>
        </w:tc>
        <w:tc>
          <w:tcPr>
            <w:tcW w:w="7469"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To learn a word by finding its base word. (e.g. jumping- base word jump +ing)</w:t>
            </w:r>
          </w:p>
        </w:tc>
      </w:tr>
      <w:tr w:rsidR="0031026B" w:rsidRPr="00AC69CF" w:rsidTr="000F13B0">
        <w:trPr>
          <w:trHeight w:val="813"/>
          <w:tblCellSpacing w:w="0" w:type="dxa"/>
        </w:trPr>
        <w:tc>
          <w:tcPr>
            <w:tcW w:w="3150"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Analogy</w:t>
            </w:r>
          </w:p>
        </w:tc>
        <w:tc>
          <w:tcPr>
            <w:tcW w:w="7469"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To learn a word use a word that is already learnt.  (e.g. could, would, should)</w:t>
            </w:r>
          </w:p>
        </w:tc>
      </w:tr>
      <w:tr w:rsidR="0031026B" w:rsidRPr="00AC69CF" w:rsidTr="000F13B0">
        <w:trPr>
          <w:trHeight w:val="1152"/>
          <w:tblCellSpacing w:w="0" w:type="dxa"/>
        </w:trPr>
        <w:tc>
          <w:tcPr>
            <w:tcW w:w="3150"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Mnemonics</w:t>
            </w:r>
          </w:p>
        </w:tc>
        <w:tc>
          <w:tcPr>
            <w:tcW w:w="7469" w:type="dxa"/>
            <w:tcBorders>
              <w:top w:val="single" w:sz="6" w:space="0" w:color="DDDDDD"/>
              <w:left w:val="single" w:sz="6" w:space="0" w:color="DDDDDD"/>
              <w:bottom w:val="outset" w:sz="6" w:space="0" w:color="auto"/>
              <w:right w:val="outset" w:sz="6" w:space="0" w:color="auto"/>
            </w:tcBorders>
            <w:shd w:val="clear" w:color="auto" w:fill="F9F9F9"/>
            <w:tcMar>
              <w:top w:w="120" w:type="dxa"/>
              <w:left w:w="120" w:type="dxa"/>
              <w:bottom w:w="120" w:type="dxa"/>
              <w:right w:w="120" w:type="dxa"/>
            </w:tcMar>
            <w:hideMark/>
          </w:tcPr>
          <w:p w:rsidR="0031026B" w:rsidRPr="00AC69CF" w:rsidRDefault="0031026B" w:rsidP="0031026B">
            <w:pPr>
              <w:rPr>
                <w:sz w:val="28"/>
                <w:szCs w:val="28"/>
              </w:rPr>
            </w:pPr>
            <w:r w:rsidRPr="00AC69CF">
              <w:rPr>
                <w:sz w:val="28"/>
                <w:szCs w:val="28"/>
              </w:rPr>
              <w:t>To learn a word by making up a sentence to help remember them. (e.g. could – OU Lucky Duck; people eat orange peel like elephants)</w:t>
            </w:r>
          </w:p>
        </w:tc>
      </w:tr>
      <w:tr w:rsidR="0031026B" w:rsidRPr="00AC69CF" w:rsidTr="000F13B0">
        <w:trPr>
          <w:trHeight w:val="833"/>
          <w:tblCellSpacing w:w="0" w:type="dxa"/>
        </w:trPr>
        <w:tc>
          <w:tcPr>
            <w:tcW w:w="3150"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0F13B0">
            <w:pPr>
              <w:rPr>
                <w:sz w:val="28"/>
                <w:szCs w:val="28"/>
              </w:rPr>
            </w:pPr>
            <w:r w:rsidRPr="00AC69CF">
              <w:rPr>
                <w:sz w:val="28"/>
                <w:szCs w:val="28"/>
              </w:rPr>
              <w:t>Homophones</w:t>
            </w:r>
          </w:p>
        </w:tc>
        <w:tc>
          <w:tcPr>
            <w:tcW w:w="7469" w:type="dxa"/>
            <w:tcBorders>
              <w:top w:val="single" w:sz="6" w:space="0" w:color="DDDDDD"/>
              <w:left w:val="single" w:sz="6" w:space="0" w:color="DDDDDD"/>
              <w:bottom w:val="outset" w:sz="6" w:space="0" w:color="auto"/>
              <w:right w:val="outset" w:sz="6" w:space="0" w:color="auto"/>
            </w:tcBorders>
            <w:shd w:val="clear" w:color="auto" w:fill="F5F5F5"/>
            <w:tcMar>
              <w:top w:w="120" w:type="dxa"/>
              <w:left w:w="120" w:type="dxa"/>
              <w:bottom w:w="120" w:type="dxa"/>
              <w:right w:w="120" w:type="dxa"/>
            </w:tcMar>
            <w:hideMark/>
          </w:tcPr>
          <w:p w:rsidR="0031026B" w:rsidRPr="00AC69CF" w:rsidRDefault="0031026B" w:rsidP="0031026B">
            <w:pPr>
              <w:rPr>
                <w:sz w:val="28"/>
                <w:szCs w:val="28"/>
              </w:rPr>
            </w:pPr>
            <w:r w:rsidRPr="00AC69CF">
              <w:rPr>
                <w:i/>
                <w:iCs/>
                <w:sz w:val="28"/>
                <w:szCs w:val="28"/>
              </w:rPr>
              <w:t>Homophones</w:t>
            </w:r>
            <w:r w:rsidRPr="00AC69CF">
              <w:rPr>
                <w:sz w:val="28"/>
                <w:szCs w:val="28"/>
              </w:rPr>
              <w:t> are words that sound the same but have different spellings/meanings. For example sail/sale, see/sea.</w:t>
            </w:r>
          </w:p>
        </w:tc>
      </w:tr>
    </w:tbl>
    <w:p w:rsidR="000F13B0" w:rsidRDefault="000F13B0" w:rsidP="0031026B">
      <w:pPr>
        <w:rPr>
          <w:i/>
          <w:sz w:val="28"/>
          <w:szCs w:val="28"/>
        </w:rPr>
      </w:pPr>
    </w:p>
    <w:p w:rsidR="0031026B" w:rsidRPr="000F13B0" w:rsidRDefault="0031026B" w:rsidP="0031026B">
      <w:pPr>
        <w:rPr>
          <w:i/>
          <w:sz w:val="28"/>
          <w:szCs w:val="28"/>
        </w:rPr>
      </w:pPr>
      <w:r w:rsidRPr="000F13B0">
        <w:rPr>
          <w:i/>
          <w:sz w:val="28"/>
          <w:szCs w:val="28"/>
        </w:rPr>
        <w:t>What can I do at home?</w:t>
      </w:r>
    </w:p>
    <w:p w:rsidR="0031026B" w:rsidRPr="00AC69CF" w:rsidRDefault="0031026B" w:rsidP="0031026B">
      <w:pPr>
        <w:rPr>
          <w:sz w:val="28"/>
          <w:szCs w:val="28"/>
        </w:rPr>
      </w:pPr>
      <w:r w:rsidRPr="00AC69CF">
        <w:rPr>
          <w:sz w:val="28"/>
          <w:szCs w:val="28"/>
        </w:rPr>
        <w:t>A great way to engage children at home with phonics is to play games. Matching pairs, snap, sorting words or letters can all be ways to help teach your children.</w:t>
      </w:r>
    </w:p>
    <w:p w:rsidR="0031026B" w:rsidRPr="00AC69CF" w:rsidRDefault="0031026B" w:rsidP="0031026B">
      <w:pPr>
        <w:rPr>
          <w:sz w:val="28"/>
          <w:szCs w:val="28"/>
        </w:rPr>
      </w:pPr>
      <w:r w:rsidRPr="00AC69CF">
        <w:rPr>
          <w:sz w:val="28"/>
          <w:szCs w:val="28"/>
        </w:rPr>
        <w:t>If you have a computer at home then below is a list of websites that have fun interactive games for children to play.</w:t>
      </w:r>
    </w:p>
    <w:p w:rsidR="0031026B" w:rsidRPr="00AC69CF" w:rsidRDefault="0031026B" w:rsidP="0031026B">
      <w:pPr>
        <w:rPr>
          <w:sz w:val="28"/>
          <w:szCs w:val="28"/>
        </w:rPr>
      </w:pPr>
      <w:r w:rsidRPr="00AC69CF">
        <w:rPr>
          <w:b/>
          <w:bCs/>
          <w:sz w:val="28"/>
          <w:szCs w:val="28"/>
        </w:rPr>
        <w:t>Useful website letters and sounds games:</w:t>
      </w:r>
    </w:p>
    <w:p w:rsidR="0031026B" w:rsidRPr="000F13B0" w:rsidRDefault="00EA2AAE" w:rsidP="00E94642">
      <w:pPr>
        <w:pStyle w:val="NoSpacing"/>
        <w:rPr>
          <w:rStyle w:val="Hyperlink"/>
          <w:color w:val="auto"/>
          <w:sz w:val="28"/>
          <w:szCs w:val="28"/>
          <w:u w:val="none"/>
        </w:rPr>
      </w:pPr>
      <w:hyperlink r:id="rId9" w:tgtFrame="_blank" w:history="1">
        <w:r w:rsidR="0031026B" w:rsidRPr="00AC69CF">
          <w:rPr>
            <w:rStyle w:val="Hyperlink"/>
            <w:sz w:val="28"/>
            <w:szCs w:val="28"/>
          </w:rPr>
          <w:t>http://www.letters-and-sounds.com</w:t>
        </w:r>
      </w:hyperlink>
    </w:p>
    <w:p w:rsidR="000F13B0" w:rsidRPr="00AC69CF" w:rsidRDefault="00EA2AAE" w:rsidP="00E94642">
      <w:pPr>
        <w:pStyle w:val="NoSpacing"/>
        <w:rPr>
          <w:sz w:val="28"/>
          <w:szCs w:val="28"/>
        </w:rPr>
      </w:pPr>
      <w:hyperlink r:id="rId10" w:history="1">
        <w:r w:rsidR="000F13B0" w:rsidRPr="001377F5">
          <w:rPr>
            <w:rStyle w:val="Hyperlink"/>
            <w:sz w:val="28"/>
            <w:szCs w:val="28"/>
          </w:rPr>
          <w:t>http://jollylearning.co.uk/</w:t>
        </w:r>
      </w:hyperlink>
      <w:r w:rsidR="000F13B0">
        <w:rPr>
          <w:sz w:val="28"/>
          <w:szCs w:val="28"/>
        </w:rPr>
        <w:t xml:space="preserve"> </w:t>
      </w:r>
    </w:p>
    <w:p w:rsidR="0031026B" w:rsidRPr="00AC69CF" w:rsidRDefault="00EA2AAE" w:rsidP="00E94642">
      <w:pPr>
        <w:pStyle w:val="NoSpacing"/>
        <w:rPr>
          <w:sz w:val="28"/>
          <w:szCs w:val="28"/>
        </w:rPr>
      </w:pPr>
      <w:hyperlink r:id="rId11" w:tgtFrame="_blank" w:history="1">
        <w:r w:rsidR="0031026B" w:rsidRPr="00AC69CF">
          <w:rPr>
            <w:rStyle w:val="Hyperlink"/>
            <w:sz w:val="28"/>
            <w:szCs w:val="28"/>
          </w:rPr>
          <w:t>http://www.phonicsplay.co.uk/</w:t>
        </w:r>
      </w:hyperlink>
    </w:p>
    <w:p w:rsidR="0031026B" w:rsidRPr="00AC69CF" w:rsidRDefault="00EA2AAE" w:rsidP="00E94642">
      <w:pPr>
        <w:pStyle w:val="NoSpacing"/>
        <w:rPr>
          <w:sz w:val="28"/>
          <w:szCs w:val="28"/>
        </w:rPr>
      </w:pPr>
      <w:hyperlink r:id="rId12" w:tgtFrame="_blank" w:history="1">
        <w:r w:rsidR="0031026B" w:rsidRPr="00AC69CF">
          <w:rPr>
            <w:rStyle w:val="Hyperlink"/>
            <w:sz w:val="28"/>
            <w:szCs w:val="28"/>
          </w:rPr>
          <w:t>http://www.bbc.co.uk/schools/wordsandpictures/</w:t>
        </w:r>
      </w:hyperlink>
    </w:p>
    <w:p w:rsidR="0031026B" w:rsidRPr="00AC69CF" w:rsidRDefault="00EA2AAE" w:rsidP="00E94642">
      <w:pPr>
        <w:pStyle w:val="NoSpacing"/>
        <w:rPr>
          <w:sz w:val="28"/>
          <w:szCs w:val="28"/>
        </w:rPr>
      </w:pPr>
      <w:hyperlink r:id="rId13" w:tgtFrame="_blank" w:history="1">
        <w:r w:rsidR="0031026B" w:rsidRPr="00AC69CF">
          <w:rPr>
            <w:rStyle w:val="Hyperlink"/>
            <w:sz w:val="28"/>
            <w:szCs w:val="28"/>
          </w:rPr>
          <w:t>http://www.ictgames.com/phonemeFlop_v4.html</w:t>
        </w:r>
      </w:hyperlink>
    </w:p>
    <w:p w:rsidR="0031026B" w:rsidRPr="00AC69CF" w:rsidRDefault="00EA2AAE" w:rsidP="00E94642">
      <w:pPr>
        <w:pStyle w:val="NoSpacing"/>
        <w:rPr>
          <w:sz w:val="28"/>
          <w:szCs w:val="28"/>
        </w:rPr>
      </w:pPr>
      <w:hyperlink r:id="rId14" w:tgtFrame="_blank" w:history="1">
        <w:r w:rsidR="0031026B" w:rsidRPr="00AC69CF">
          <w:rPr>
            <w:rStyle w:val="Hyperlink"/>
            <w:sz w:val="28"/>
            <w:szCs w:val="28"/>
          </w:rPr>
          <w:t>http://www.oxfordowl.co.uk/welcome/home/reading-owl/fun-ideas</w:t>
        </w:r>
      </w:hyperlink>
    </w:p>
    <w:p w:rsidR="0031026B" w:rsidRDefault="00EA2AAE" w:rsidP="00E94642">
      <w:pPr>
        <w:pStyle w:val="NoSpacing"/>
        <w:rPr>
          <w:rStyle w:val="Hyperlink"/>
          <w:sz w:val="28"/>
          <w:szCs w:val="28"/>
        </w:rPr>
      </w:pPr>
      <w:hyperlink r:id="rId15" w:tgtFrame="_blank" w:history="1">
        <w:r w:rsidR="0031026B" w:rsidRPr="00AC69CF">
          <w:rPr>
            <w:rStyle w:val="Hyperlink"/>
            <w:sz w:val="28"/>
            <w:szCs w:val="28"/>
          </w:rPr>
          <w:t>http://www.bbc.co.uk/bitesize/ks1/literacy/phonics/play/popup.shtml</w:t>
        </w:r>
      </w:hyperlink>
    </w:p>
    <w:p w:rsidR="00E94642" w:rsidRPr="00AC69CF" w:rsidRDefault="00E94642" w:rsidP="00E94642">
      <w:pPr>
        <w:pStyle w:val="NoSpacing"/>
        <w:rPr>
          <w:sz w:val="28"/>
          <w:szCs w:val="28"/>
        </w:rPr>
      </w:pPr>
    </w:p>
    <w:p w:rsidR="006D6565" w:rsidRPr="00AC69CF" w:rsidRDefault="0031026B" w:rsidP="0031026B">
      <w:pPr>
        <w:rPr>
          <w:sz w:val="28"/>
          <w:szCs w:val="28"/>
        </w:rPr>
      </w:pPr>
      <w:r w:rsidRPr="00AC69CF">
        <w:rPr>
          <w:sz w:val="28"/>
          <w:szCs w:val="28"/>
        </w:rPr>
        <w:t>We hope you have found this leaflet useful and please ask your class teacher if you have further questions.</w:t>
      </w:r>
      <w:bookmarkStart w:id="0" w:name="_GoBack"/>
      <w:bookmarkEnd w:id="0"/>
    </w:p>
    <w:sectPr w:rsidR="006D6565" w:rsidRPr="00AC69CF" w:rsidSect="00E94642">
      <w:footerReference w:type="default" r:id="rId16"/>
      <w:pgSz w:w="11906" w:h="16838"/>
      <w:pgMar w:top="567" w:right="1440" w:bottom="709" w:left="851" w:header="708" w:footer="29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AAE" w:rsidRDefault="00EA2AAE" w:rsidP="00E94642">
      <w:pPr>
        <w:spacing w:after="0" w:line="240" w:lineRule="auto"/>
      </w:pPr>
      <w:r>
        <w:separator/>
      </w:r>
    </w:p>
  </w:endnote>
  <w:endnote w:type="continuationSeparator" w:id="0">
    <w:p w:rsidR="00EA2AAE" w:rsidRDefault="00EA2AAE" w:rsidP="00E9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763734"/>
      <w:docPartObj>
        <w:docPartGallery w:val="Page Numbers (Bottom of Page)"/>
        <w:docPartUnique/>
      </w:docPartObj>
    </w:sdtPr>
    <w:sdtEndPr>
      <w:rPr>
        <w:noProof/>
      </w:rPr>
    </w:sdtEndPr>
    <w:sdtContent>
      <w:p w:rsidR="00E94642" w:rsidRDefault="00E9464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E94642" w:rsidRDefault="00E94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AAE" w:rsidRDefault="00EA2AAE" w:rsidP="00E94642">
      <w:pPr>
        <w:spacing w:after="0" w:line="240" w:lineRule="auto"/>
      </w:pPr>
      <w:r>
        <w:separator/>
      </w:r>
    </w:p>
  </w:footnote>
  <w:footnote w:type="continuationSeparator" w:id="0">
    <w:p w:rsidR="00EA2AAE" w:rsidRDefault="00EA2AAE" w:rsidP="00E94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B37B71"/>
    <w:multiLevelType w:val="multilevel"/>
    <w:tmpl w:val="C038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6B"/>
    <w:rsid w:val="000034F3"/>
    <w:rsid w:val="000F13B0"/>
    <w:rsid w:val="0031026B"/>
    <w:rsid w:val="006D6565"/>
    <w:rsid w:val="00725033"/>
    <w:rsid w:val="007A4AA4"/>
    <w:rsid w:val="00AC69CF"/>
    <w:rsid w:val="00B2621D"/>
    <w:rsid w:val="00B77992"/>
    <w:rsid w:val="00E003CB"/>
    <w:rsid w:val="00E94642"/>
    <w:rsid w:val="00EA2AAE"/>
    <w:rsid w:val="00F23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8FC764-09E1-4FE4-864C-0D81C62B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26B"/>
    <w:rPr>
      <w:color w:val="0563C1" w:themeColor="hyperlink"/>
      <w:u w:val="single"/>
    </w:rPr>
  </w:style>
  <w:style w:type="paragraph" w:styleId="BalloonText">
    <w:name w:val="Balloon Text"/>
    <w:basedOn w:val="Normal"/>
    <w:link w:val="BalloonTextChar"/>
    <w:uiPriority w:val="99"/>
    <w:semiHidden/>
    <w:unhideWhenUsed/>
    <w:rsid w:val="0031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26B"/>
    <w:rPr>
      <w:rFonts w:ascii="Segoe UI" w:hAnsi="Segoe UI" w:cs="Segoe UI"/>
      <w:sz w:val="18"/>
      <w:szCs w:val="18"/>
    </w:rPr>
  </w:style>
  <w:style w:type="paragraph" w:styleId="NoSpacing">
    <w:name w:val="No Spacing"/>
    <w:link w:val="NoSpacingChar"/>
    <w:uiPriority w:val="1"/>
    <w:qFormat/>
    <w:rsid w:val="003102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026B"/>
    <w:rPr>
      <w:rFonts w:eastAsiaTheme="minorEastAsia"/>
      <w:lang w:val="en-US"/>
    </w:rPr>
  </w:style>
  <w:style w:type="paragraph" w:styleId="Header">
    <w:name w:val="header"/>
    <w:basedOn w:val="Normal"/>
    <w:link w:val="HeaderChar"/>
    <w:uiPriority w:val="99"/>
    <w:unhideWhenUsed/>
    <w:rsid w:val="00E94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642"/>
  </w:style>
  <w:style w:type="paragraph" w:styleId="Footer">
    <w:name w:val="footer"/>
    <w:basedOn w:val="Normal"/>
    <w:link w:val="FooterChar"/>
    <w:uiPriority w:val="99"/>
    <w:unhideWhenUsed/>
    <w:rsid w:val="00E94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ctgames.com/phonemeFlop_v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co.uk/schools/wordsandpict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onicsplay.co.uk/" TargetMode="External"/><Relationship Id="rId5" Type="http://schemas.openxmlformats.org/officeDocument/2006/relationships/webSettings" Target="webSettings.xml"/><Relationship Id="rId15" Type="http://schemas.openxmlformats.org/officeDocument/2006/relationships/hyperlink" Target="http://www.bbc.co.uk/bitesize/ks1/literacy/phonics/play/popup.shtml" TargetMode="External"/><Relationship Id="rId10" Type="http://schemas.openxmlformats.org/officeDocument/2006/relationships/hyperlink" Target="http://jollylearning.co.uk/" TargetMode="External"/><Relationship Id="rId4" Type="http://schemas.openxmlformats.org/officeDocument/2006/relationships/settings" Target="settings.xml"/><Relationship Id="rId9" Type="http://schemas.openxmlformats.org/officeDocument/2006/relationships/hyperlink" Target="http://www.letters-and-sounds.com/" TargetMode="External"/><Relationship Id="rId14" Type="http://schemas.openxmlformats.org/officeDocument/2006/relationships/hyperlink" Target="http://www.oxfordowl.co.uk/welcome/home/reading-owl/fun-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B4C82-3ACD-4413-93DD-E38F37AA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Curbar Primary School.</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Curbar Primary School.</dc:title>
  <dc:subject>Parents’ guide to phonics and how to help your child read</dc:subject>
  <dc:creator>Linda Berry</dc:creator>
  <cp:keywords/>
  <dc:description/>
  <cp:lastModifiedBy>Simon Beahan</cp:lastModifiedBy>
  <cp:revision>2</cp:revision>
  <cp:lastPrinted>2016-05-10T12:29:00Z</cp:lastPrinted>
  <dcterms:created xsi:type="dcterms:W3CDTF">2017-05-16T10:32:00Z</dcterms:created>
  <dcterms:modified xsi:type="dcterms:W3CDTF">2017-05-16T10:32:00Z</dcterms:modified>
</cp:coreProperties>
</file>